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09" w:rsidRPr="008B08AB" w:rsidRDefault="00D66F09" w:rsidP="00325E46">
      <w:pPr>
        <w:spacing w:line="264" w:lineRule="auto"/>
      </w:pPr>
    </w:p>
    <w:p w:rsidR="00263D5B" w:rsidRPr="008B08AB" w:rsidRDefault="00263D5B" w:rsidP="00325E46">
      <w:pPr>
        <w:spacing w:line="264" w:lineRule="auto"/>
      </w:pPr>
    </w:p>
    <w:p w:rsidR="00263D5B" w:rsidRPr="005513D6" w:rsidRDefault="00C621F5" w:rsidP="00263D5B">
      <w:pPr>
        <w:spacing w:line="264" w:lineRule="auto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Izazovi i rešenja za pametnu specijalizaciju</w:t>
      </w:r>
      <w:r w:rsidR="007C23FC">
        <w:rPr>
          <w:rFonts w:ascii="Trebuchet MS" w:hAnsi="Trebuchet MS"/>
          <w:b/>
          <w:bCs/>
          <w:sz w:val="30"/>
          <w:szCs w:val="30"/>
        </w:rPr>
        <w:t xml:space="preserve"> </w:t>
      </w:r>
      <w:r w:rsidR="00BB3FE3">
        <w:rPr>
          <w:rFonts w:ascii="Trebuchet MS" w:hAnsi="Trebuchet MS"/>
          <w:b/>
          <w:bCs/>
          <w:sz w:val="30"/>
          <w:szCs w:val="30"/>
        </w:rPr>
        <w:t xml:space="preserve">u održivoj </w:t>
      </w:r>
      <w:r w:rsidR="007C23FC">
        <w:rPr>
          <w:rFonts w:ascii="Trebuchet MS" w:hAnsi="Trebuchet MS"/>
          <w:b/>
          <w:bCs/>
          <w:sz w:val="30"/>
          <w:szCs w:val="30"/>
        </w:rPr>
        <w:t>plav</w:t>
      </w:r>
      <w:r w:rsidR="00BB3FE3">
        <w:rPr>
          <w:rFonts w:ascii="Trebuchet MS" w:hAnsi="Trebuchet MS"/>
          <w:b/>
          <w:bCs/>
          <w:sz w:val="30"/>
          <w:szCs w:val="30"/>
        </w:rPr>
        <w:t>oj</w:t>
      </w:r>
      <w:r w:rsidR="007C23FC">
        <w:rPr>
          <w:rFonts w:ascii="Trebuchet MS" w:hAnsi="Trebuchet MS"/>
          <w:b/>
          <w:bCs/>
          <w:sz w:val="30"/>
          <w:szCs w:val="30"/>
        </w:rPr>
        <w:t xml:space="preserve"> ekonomij</w:t>
      </w:r>
      <w:r w:rsidR="00BB3FE3">
        <w:rPr>
          <w:rFonts w:ascii="Trebuchet MS" w:hAnsi="Trebuchet MS"/>
          <w:b/>
          <w:bCs/>
          <w:sz w:val="30"/>
          <w:szCs w:val="30"/>
        </w:rPr>
        <w:t>i</w:t>
      </w:r>
      <w:r w:rsidR="005F07C4">
        <w:rPr>
          <w:rFonts w:ascii="Trebuchet MS" w:hAnsi="Trebuchet MS"/>
          <w:b/>
          <w:bCs/>
          <w:sz w:val="30"/>
          <w:szCs w:val="30"/>
        </w:rPr>
        <w:t xml:space="preserve"> </w:t>
      </w:r>
    </w:p>
    <w:p w:rsidR="00263D5B" w:rsidRDefault="00C621F5" w:rsidP="00263D5B">
      <w:pPr>
        <w:spacing w:line="264" w:lineRule="auto"/>
        <w:jc w:val="center"/>
        <w:rPr>
          <w:rFonts w:ascii="Trebuchet MS" w:hAnsi="Trebuchet MS"/>
          <w:i/>
          <w:color w:val="4472C4" w:themeColor="accent1"/>
          <w:sz w:val="26"/>
          <w:szCs w:val="26"/>
        </w:rPr>
      </w:pPr>
      <w:r>
        <w:rPr>
          <w:rFonts w:ascii="Trebuchet MS" w:hAnsi="Trebuchet MS"/>
          <w:i/>
          <w:color w:val="4472C4" w:themeColor="accent1"/>
          <w:sz w:val="26"/>
          <w:szCs w:val="26"/>
        </w:rPr>
        <w:t>Povezivanje</w:t>
      </w:r>
      <w:r w:rsidR="00503AB3" w:rsidRPr="00BB3FE3">
        <w:rPr>
          <w:rFonts w:ascii="Trebuchet MS" w:hAnsi="Trebuchet MS"/>
          <w:i/>
          <w:color w:val="4472C4" w:themeColor="accent1"/>
          <w:sz w:val="26"/>
          <w:szCs w:val="26"/>
        </w:rPr>
        <w:t xml:space="preserve"> </w:t>
      </w:r>
      <w:r>
        <w:rPr>
          <w:rFonts w:ascii="Trebuchet MS" w:hAnsi="Trebuchet MS"/>
          <w:i/>
          <w:color w:val="4472C4" w:themeColor="accent1"/>
          <w:sz w:val="26"/>
          <w:szCs w:val="26"/>
        </w:rPr>
        <w:t>stejkholdera</w:t>
      </w:r>
    </w:p>
    <w:p w:rsidR="00C621F5" w:rsidRPr="005513D6" w:rsidRDefault="00C621F5" w:rsidP="00263D5B">
      <w:pPr>
        <w:spacing w:line="264" w:lineRule="auto"/>
        <w:jc w:val="center"/>
        <w:rPr>
          <w:rFonts w:ascii="Trebuchet MS" w:hAnsi="Trebuchet MS"/>
          <w:sz w:val="26"/>
          <w:szCs w:val="26"/>
        </w:rPr>
      </w:pPr>
    </w:p>
    <w:p w:rsidR="00263D5B" w:rsidRPr="00BB3FE3" w:rsidRDefault="00A86C08" w:rsidP="00263D5B">
      <w:pPr>
        <w:spacing w:line="264" w:lineRule="auto"/>
        <w:jc w:val="center"/>
        <w:rPr>
          <w:rFonts w:ascii="Trebuchet MS" w:hAnsi="Trebuchet MS"/>
          <w:szCs w:val="26"/>
        </w:rPr>
      </w:pPr>
      <w:r>
        <w:rPr>
          <w:rFonts w:ascii="Trebuchet MS" w:hAnsi="Trebuchet MS"/>
          <w:szCs w:val="26"/>
        </w:rPr>
        <w:t>26</w:t>
      </w:r>
      <w:r w:rsidR="004D02D2">
        <w:rPr>
          <w:rFonts w:ascii="Trebuchet MS" w:hAnsi="Trebuchet MS"/>
          <w:szCs w:val="26"/>
        </w:rPr>
        <w:t>.</w:t>
      </w:r>
      <w:r w:rsidR="00263D5B" w:rsidRPr="00BB3FE3">
        <w:rPr>
          <w:rFonts w:ascii="Trebuchet MS" w:hAnsi="Trebuchet MS"/>
          <w:szCs w:val="26"/>
        </w:rPr>
        <w:t xml:space="preserve"> </w:t>
      </w:r>
      <w:r w:rsidR="00C621F5">
        <w:rPr>
          <w:rFonts w:ascii="Trebuchet MS" w:hAnsi="Trebuchet MS"/>
          <w:szCs w:val="26"/>
        </w:rPr>
        <w:t>Decembar</w:t>
      </w:r>
      <w:r w:rsidR="00263D5B" w:rsidRPr="00BB3FE3">
        <w:rPr>
          <w:rFonts w:ascii="Trebuchet MS" w:hAnsi="Trebuchet MS"/>
          <w:szCs w:val="26"/>
        </w:rPr>
        <w:t xml:space="preserve"> 202</w:t>
      </w:r>
      <w:r>
        <w:rPr>
          <w:rFonts w:ascii="Trebuchet MS" w:hAnsi="Trebuchet MS"/>
          <w:szCs w:val="26"/>
        </w:rPr>
        <w:t>2, 12</w:t>
      </w:r>
      <w:r w:rsidR="005F07C4" w:rsidRPr="00BB3FE3">
        <w:rPr>
          <w:rFonts w:ascii="Trebuchet MS" w:hAnsi="Trebuchet MS"/>
          <w:szCs w:val="26"/>
        </w:rPr>
        <w:t>.00-</w:t>
      </w:r>
      <w:r>
        <w:rPr>
          <w:rFonts w:ascii="Trebuchet MS" w:hAnsi="Trebuchet MS"/>
          <w:szCs w:val="26"/>
        </w:rPr>
        <w:t>15</w:t>
      </w:r>
      <w:r w:rsidR="00503AB3" w:rsidRPr="00BB3FE3">
        <w:rPr>
          <w:rFonts w:ascii="Trebuchet MS" w:hAnsi="Trebuchet MS"/>
          <w:szCs w:val="26"/>
        </w:rPr>
        <w:t>.00 časova</w:t>
      </w:r>
    </w:p>
    <w:p w:rsidR="005F07C4" w:rsidRPr="00BB3FE3" w:rsidRDefault="005F07C4" w:rsidP="00263D5B">
      <w:pPr>
        <w:spacing w:line="264" w:lineRule="auto"/>
        <w:jc w:val="center"/>
        <w:rPr>
          <w:rFonts w:ascii="Trebuchet MS" w:hAnsi="Trebuchet MS"/>
          <w:szCs w:val="26"/>
        </w:rPr>
      </w:pPr>
      <w:r w:rsidRPr="00BB3FE3">
        <w:rPr>
          <w:rFonts w:ascii="Trebuchet MS" w:hAnsi="Trebuchet MS"/>
          <w:szCs w:val="26"/>
        </w:rPr>
        <w:t xml:space="preserve">Univerzitet u Beogradu – Mašinski fakultet, </w:t>
      </w:r>
    </w:p>
    <w:p w:rsidR="00263D5B" w:rsidRPr="00BB3FE3" w:rsidRDefault="00546C35" w:rsidP="00263D5B">
      <w:pPr>
        <w:spacing w:line="264" w:lineRule="auto"/>
        <w:jc w:val="center"/>
        <w:rPr>
          <w:rFonts w:ascii="Trebuchet MS" w:hAnsi="Trebuchet MS"/>
          <w:szCs w:val="26"/>
        </w:rPr>
      </w:pPr>
      <w:r w:rsidRPr="00BB3FE3">
        <w:rPr>
          <w:rFonts w:ascii="Trebuchet MS" w:hAnsi="Trebuchet MS"/>
          <w:bCs/>
          <w:szCs w:val="26"/>
        </w:rPr>
        <w:t xml:space="preserve">Kralјice Marije br. </w:t>
      </w:r>
      <w:r w:rsidR="005F07C4" w:rsidRPr="00BB3FE3">
        <w:rPr>
          <w:rFonts w:ascii="Trebuchet MS" w:hAnsi="Trebuchet MS"/>
          <w:bCs/>
          <w:szCs w:val="26"/>
        </w:rPr>
        <w:t>16</w:t>
      </w:r>
      <w:r w:rsidR="005F07C4" w:rsidRPr="00BB3FE3">
        <w:rPr>
          <w:rFonts w:ascii="Trebuchet MS" w:hAnsi="Trebuchet MS"/>
          <w:b/>
          <w:bCs/>
          <w:szCs w:val="26"/>
        </w:rPr>
        <w:t xml:space="preserve">, </w:t>
      </w:r>
      <w:r w:rsidR="005F07C4" w:rsidRPr="00BB3FE3">
        <w:rPr>
          <w:rFonts w:ascii="Trebuchet MS" w:hAnsi="Trebuchet MS"/>
          <w:bCs/>
          <w:szCs w:val="26"/>
        </w:rPr>
        <w:t xml:space="preserve">sala </w:t>
      </w:r>
      <w:r w:rsidR="0022021F">
        <w:rPr>
          <w:rFonts w:ascii="Trebuchet MS" w:hAnsi="Trebuchet MS"/>
          <w:bCs/>
          <w:szCs w:val="26"/>
        </w:rPr>
        <w:t>514</w:t>
      </w:r>
    </w:p>
    <w:p w:rsidR="00263D5B" w:rsidRPr="005513D6" w:rsidRDefault="00263D5B" w:rsidP="00263D5B">
      <w:pPr>
        <w:spacing w:line="264" w:lineRule="auto"/>
        <w:jc w:val="center"/>
        <w:rPr>
          <w:rFonts w:ascii="Trebuchet MS" w:hAnsi="Trebuchet MS"/>
          <w:sz w:val="26"/>
          <w:szCs w:val="26"/>
        </w:rPr>
      </w:pPr>
    </w:p>
    <w:p w:rsidR="00263D5B" w:rsidRPr="005513D6" w:rsidRDefault="00263D5B" w:rsidP="00263D5B">
      <w:pPr>
        <w:spacing w:line="264" w:lineRule="auto"/>
        <w:jc w:val="center"/>
        <w:rPr>
          <w:rFonts w:ascii="Trebuchet MS" w:hAnsi="Trebuchet MS"/>
          <w:sz w:val="26"/>
          <w:szCs w:val="26"/>
        </w:rPr>
      </w:pPr>
    </w:p>
    <w:p w:rsidR="00263D5B" w:rsidRPr="00BB3FE3" w:rsidRDefault="00263D5B" w:rsidP="001B33B0">
      <w:pPr>
        <w:spacing w:line="264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BB3FE3">
        <w:rPr>
          <w:rFonts w:cstheme="minorHAnsi"/>
          <w:b/>
          <w:bCs/>
          <w:color w:val="4472C4" w:themeColor="accent1"/>
          <w:sz w:val="24"/>
          <w:szCs w:val="24"/>
        </w:rPr>
        <w:t xml:space="preserve">1. </w:t>
      </w:r>
      <w:r w:rsidR="00073390" w:rsidRPr="00BB3FE3">
        <w:rPr>
          <w:rFonts w:cstheme="minorHAnsi"/>
          <w:b/>
          <w:bCs/>
          <w:color w:val="4472C4" w:themeColor="accent1"/>
          <w:sz w:val="24"/>
          <w:szCs w:val="24"/>
        </w:rPr>
        <w:t>Kontekst i ciljevi radionice</w:t>
      </w:r>
    </w:p>
    <w:p w:rsidR="00310FD6" w:rsidRPr="00310FD6" w:rsidRDefault="00310FD6" w:rsidP="00546C35">
      <w:pPr>
        <w:spacing w:line="26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Istraživanja i inovacije su prema Evropskoj komisiji prepoznate kao ključni faktor razvoja plave ekonomije i šire postizanja ambicioznih ciljeva klimatske n</w:t>
      </w:r>
      <w:r w:rsidR="00E3741E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utralnosti do 2050. godine. </w:t>
      </w:r>
      <w:r w:rsidR="00503AB3">
        <w:rPr>
          <w:rFonts w:cstheme="minorHAnsi"/>
          <w:bCs/>
          <w:sz w:val="24"/>
          <w:szCs w:val="24"/>
        </w:rPr>
        <w:t>Regionima i zemljama povezani</w:t>
      </w:r>
      <w:r w:rsidR="00E3741E">
        <w:rPr>
          <w:rFonts w:cstheme="minorHAnsi"/>
          <w:bCs/>
          <w:sz w:val="24"/>
          <w:szCs w:val="24"/>
        </w:rPr>
        <w:t>m</w:t>
      </w:r>
      <w:r w:rsidR="00503AB3">
        <w:rPr>
          <w:rFonts w:cstheme="minorHAnsi"/>
          <w:bCs/>
          <w:sz w:val="24"/>
          <w:szCs w:val="24"/>
        </w:rPr>
        <w:t xml:space="preserve"> rekama i morama su potrebne harmonizovane politike kako bi planirali buduće inovacije za Plavi rast u sektorima kao što su transport, zagađenje voda, energetska povezanost</w:t>
      </w:r>
      <w:r w:rsidR="00AF2D00">
        <w:rPr>
          <w:rFonts w:cstheme="minorHAnsi"/>
          <w:bCs/>
          <w:sz w:val="24"/>
          <w:szCs w:val="24"/>
        </w:rPr>
        <w:t xml:space="preserve">, zaštita pomorskog ekosistema </w:t>
      </w:r>
      <w:r w:rsidR="00503AB3">
        <w:rPr>
          <w:rFonts w:cstheme="minorHAnsi"/>
          <w:bCs/>
          <w:sz w:val="24"/>
          <w:szCs w:val="24"/>
        </w:rPr>
        <w:t xml:space="preserve">i drugi. </w:t>
      </w:r>
    </w:p>
    <w:p w:rsidR="00546C35" w:rsidRDefault="00546C35" w:rsidP="00546C35">
      <w:pPr>
        <w:spacing w:before="120"/>
        <w:jc w:val="both"/>
        <w:rPr>
          <w:rFonts w:cstheme="minorHAnsi"/>
          <w:bCs/>
          <w:sz w:val="24"/>
          <w:szCs w:val="24"/>
        </w:rPr>
      </w:pPr>
      <w:r w:rsidRPr="00546C35">
        <w:rPr>
          <w:rFonts w:cstheme="minorHAnsi"/>
          <w:bCs/>
          <w:sz w:val="24"/>
          <w:szCs w:val="24"/>
        </w:rPr>
        <w:t>BLUEAIR je projekat u okviru programa Interreg Adrion koji ima za cilj jačanje institucionalnih kapaciteta u Jadransko-jonskom regionu (Albanija, Bosna i Hercegovina, Hrvatska, Grčka, Italija, Crna Gora, Srbija i Slovenija</w:t>
      </w:r>
      <w:r>
        <w:rPr>
          <w:rFonts w:cstheme="minorHAnsi"/>
          <w:bCs/>
          <w:sz w:val="24"/>
          <w:szCs w:val="24"/>
        </w:rPr>
        <w:t xml:space="preserve">) u definisanju zajedničke, makro-regionalne politike pametne specijalizacije (S3) za </w:t>
      </w:r>
      <w:r w:rsidR="00E3741E">
        <w:rPr>
          <w:rFonts w:cstheme="minorHAnsi"/>
          <w:bCs/>
          <w:sz w:val="24"/>
          <w:szCs w:val="24"/>
        </w:rPr>
        <w:t xml:space="preserve">održivu </w:t>
      </w:r>
      <w:r>
        <w:rPr>
          <w:rFonts w:cstheme="minorHAnsi"/>
          <w:bCs/>
          <w:sz w:val="24"/>
          <w:szCs w:val="24"/>
        </w:rPr>
        <w:t xml:space="preserve">plavu ekonomiju i </w:t>
      </w:r>
      <w:r w:rsidRPr="00546C35">
        <w:rPr>
          <w:rFonts w:cstheme="minorHAnsi"/>
          <w:bCs/>
          <w:sz w:val="24"/>
          <w:szCs w:val="24"/>
        </w:rPr>
        <w:t>usklađivanju lokalnih inicijativa sa EUSAIR strategijom kroz koordinisan pristup</w:t>
      </w:r>
      <w:r>
        <w:rPr>
          <w:rFonts w:cstheme="minorHAnsi"/>
          <w:bCs/>
          <w:sz w:val="24"/>
          <w:szCs w:val="24"/>
        </w:rPr>
        <w:t>.</w:t>
      </w:r>
    </w:p>
    <w:p w:rsidR="00D40A91" w:rsidRPr="00F57950" w:rsidRDefault="00D40A91" w:rsidP="00D40A91">
      <w:pPr>
        <w:spacing w:before="120"/>
        <w:jc w:val="both"/>
        <w:rPr>
          <w:rFonts w:cstheme="minorHAnsi"/>
          <w:bCs/>
          <w:sz w:val="24"/>
          <w:szCs w:val="24"/>
        </w:rPr>
      </w:pPr>
      <w:r w:rsidRPr="00F57950">
        <w:rPr>
          <w:rFonts w:cstheme="minorHAnsi"/>
          <w:bCs/>
          <w:sz w:val="24"/>
          <w:szCs w:val="24"/>
        </w:rPr>
        <w:t>U cilju prikupljanja povratnih informacija od relevantnih aktera, tokom 2022. godine organizovane su regionalne radionice na kojima su identifikovani izazovi i prilike za jačanje regionalne i makro-regionalne saradanje na pametnoj specijalizaciji za održivu plavu ekonomiju. Kao odgovor na identifikovane izazove i prilike, ponuđeno je niz akcija koje se mogu implementirati kroz tzv. rešenja koja obuhvataju kako tehnološke, tako i inovacije društvene prirode.</w:t>
      </w:r>
    </w:p>
    <w:p w:rsidR="00D40A91" w:rsidRPr="00F57950" w:rsidRDefault="00D40A91" w:rsidP="00D40A91">
      <w:pPr>
        <w:jc w:val="both"/>
        <w:rPr>
          <w:rFonts w:cstheme="minorHAnsi"/>
          <w:bCs/>
          <w:sz w:val="24"/>
          <w:szCs w:val="24"/>
        </w:rPr>
      </w:pPr>
      <w:r w:rsidRPr="00F57950">
        <w:rPr>
          <w:rFonts w:cstheme="minorHAnsi"/>
          <w:bCs/>
          <w:sz w:val="24"/>
          <w:szCs w:val="24"/>
        </w:rPr>
        <w:t>C</w:t>
      </w:r>
      <w:r w:rsidR="00F57950">
        <w:rPr>
          <w:rFonts w:cstheme="minorHAnsi"/>
          <w:bCs/>
          <w:sz w:val="24"/>
          <w:szCs w:val="24"/>
        </w:rPr>
        <w:t>ilj ovog okupljanja</w:t>
      </w:r>
      <w:r w:rsidRPr="00F57950">
        <w:rPr>
          <w:rFonts w:cstheme="minorHAnsi"/>
          <w:bCs/>
          <w:sz w:val="24"/>
          <w:szCs w:val="24"/>
        </w:rPr>
        <w:t xml:space="preserve"> je da se povežu stejkholderi koji se bave ili na koje utiču identifikovani</w:t>
      </w:r>
      <w:r w:rsidR="00F57950">
        <w:rPr>
          <w:rFonts w:cstheme="minorHAnsi"/>
          <w:bCs/>
          <w:sz w:val="24"/>
          <w:szCs w:val="24"/>
        </w:rPr>
        <w:t xml:space="preserve"> </w:t>
      </w:r>
      <w:r w:rsidRPr="00F57950">
        <w:rPr>
          <w:rFonts w:cstheme="minorHAnsi"/>
          <w:bCs/>
          <w:sz w:val="24"/>
          <w:szCs w:val="24"/>
        </w:rPr>
        <w:t>izazovi i prilike sa jedne strane (tzv. “owners of challenges and opportunities”), a sa druge strane QHelix akteri koji razvijaju tehnološke ili društvene inovacije kao podršku identifikovanim akcijama (tzv. “solution providers”).</w:t>
      </w:r>
    </w:p>
    <w:p w:rsidR="00546C35" w:rsidRDefault="00546C35" w:rsidP="003A5D49">
      <w:pPr>
        <w:rPr>
          <w:rFonts w:ascii="OpenSans" w:eastAsia="Times New Roman" w:hAnsi="OpenSans" w:cs="Times New Roman"/>
          <w:color w:val="000000"/>
          <w:sz w:val="18"/>
          <w:szCs w:val="18"/>
          <w:lang w:val="en-GB" w:eastAsia="en-GB"/>
        </w:rPr>
      </w:pPr>
    </w:p>
    <w:p w:rsidR="00804FA9" w:rsidRPr="00BB3FE3" w:rsidRDefault="00804FA9" w:rsidP="00804FA9">
      <w:pPr>
        <w:spacing w:line="264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BB3FE3">
        <w:rPr>
          <w:rFonts w:cstheme="minorHAnsi"/>
          <w:b/>
          <w:bCs/>
          <w:color w:val="4472C4" w:themeColor="accent1"/>
          <w:sz w:val="24"/>
          <w:szCs w:val="24"/>
        </w:rPr>
        <w:t xml:space="preserve">2. </w:t>
      </w:r>
      <w:r w:rsidR="00650AFA" w:rsidRPr="00BB3FE3">
        <w:rPr>
          <w:rFonts w:cstheme="minorHAnsi"/>
          <w:b/>
          <w:bCs/>
          <w:color w:val="4472C4" w:themeColor="accent1"/>
          <w:sz w:val="24"/>
          <w:szCs w:val="24"/>
        </w:rPr>
        <w:t xml:space="preserve">Očekivani ishodi </w:t>
      </w:r>
    </w:p>
    <w:p w:rsidR="003B56F0" w:rsidRPr="003B56F0" w:rsidRDefault="00D40A91" w:rsidP="003B56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cstheme="minorHAnsi"/>
          <w:bCs/>
          <w:sz w:val="24"/>
          <w:szCs w:val="24"/>
        </w:rPr>
        <w:t xml:space="preserve">Jasnije sagledavanje izazova </w:t>
      </w:r>
      <w:r w:rsidR="00397009">
        <w:rPr>
          <w:rFonts w:cstheme="minorHAnsi"/>
          <w:bCs/>
          <w:sz w:val="24"/>
          <w:szCs w:val="24"/>
        </w:rPr>
        <w:t>i rešenja inovacija</w:t>
      </w:r>
      <w:r>
        <w:rPr>
          <w:rFonts w:cstheme="minorHAnsi"/>
          <w:bCs/>
          <w:sz w:val="24"/>
          <w:szCs w:val="24"/>
        </w:rPr>
        <w:t xml:space="preserve"> za plavu ekonomiju</w:t>
      </w:r>
    </w:p>
    <w:p w:rsidR="003B56F0" w:rsidRPr="003B56F0" w:rsidRDefault="003B56F0" w:rsidP="003B56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cstheme="minorHAnsi"/>
          <w:bCs/>
          <w:sz w:val="24"/>
          <w:szCs w:val="24"/>
        </w:rPr>
        <w:t xml:space="preserve">Umrežavanje i jačanje saradnje između regionalnih </w:t>
      </w:r>
      <w:r w:rsidRPr="00876396">
        <w:rPr>
          <w:rFonts w:cstheme="minorHAnsi"/>
          <w:bCs/>
          <w:sz w:val="24"/>
          <w:szCs w:val="24"/>
        </w:rPr>
        <w:t>4Helix</w:t>
      </w:r>
      <w:r>
        <w:rPr>
          <w:rFonts w:cstheme="minorHAnsi"/>
          <w:bCs/>
          <w:sz w:val="24"/>
          <w:szCs w:val="24"/>
        </w:rPr>
        <w:t xml:space="preserve"> aktera </w:t>
      </w:r>
    </w:p>
    <w:p w:rsidR="003B56F0" w:rsidRPr="003B56F0" w:rsidRDefault="003B56F0" w:rsidP="003B56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cstheme="minorHAnsi"/>
          <w:bCs/>
          <w:sz w:val="24"/>
          <w:szCs w:val="24"/>
        </w:rPr>
        <w:t xml:space="preserve">Mapiranje </w:t>
      </w:r>
      <w:r w:rsidR="00D40A91">
        <w:rPr>
          <w:rFonts w:cstheme="minorHAnsi"/>
          <w:bCs/>
          <w:sz w:val="24"/>
          <w:szCs w:val="24"/>
        </w:rPr>
        <w:t>rešenja za makro-regionalnu saradnju</w:t>
      </w:r>
      <w:r w:rsidR="00BB3FE3">
        <w:rPr>
          <w:rFonts w:cstheme="minorHAnsi"/>
          <w:bCs/>
          <w:sz w:val="24"/>
          <w:szCs w:val="24"/>
        </w:rPr>
        <w:t xml:space="preserve"> na pametnoj specijalizaciji u održivoj plavoj ekonomiji </w:t>
      </w:r>
      <w:r>
        <w:rPr>
          <w:rFonts w:cstheme="minorHAnsi"/>
          <w:bCs/>
          <w:sz w:val="24"/>
          <w:szCs w:val="24"/>
        </w:rPr>
        <w:t xml:space="preserve"> </w:t>
      </w:r>
    </w:p>
    <w:p w:rsidR="003B56F0" w:rsidRDefault="003B56F0" w:rsidP="003B56F0">
      <w:pP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861BC" w:rsidRDefault="007861BC" w:rsidP="007861BC">
      <w:pPr>
        <w:jc w:val="both"/>
        <w:rPr>
          <w:rFonts w:cstheme="minorHAnsi"/>
        </w:rPr>
      </w:pPr>
    </w:p>
    <w:p w:rsidR="007861BC" w:rsidRDefault="007861BC" w:rsidP="007861BC">
      <w:pPr>
        <w:jc w:val="both"/>
        <w:rPr>
          <w:rFonts w:cstheme="minorHAnsi"/>
        </w:rPr>
      </w:pPr>
    </w:p>
    <w:p w:rsidR="00656522" w:rsidRDefault="00656522" w:rsidP="007861BC">
      <w:pPr>
        <w:jc w:val="both"/>
        <w:rPr>
          <w:rFonts w:cstheme="minorHAnsi"/>
        </w:rPr>
      </w:pPr>
    </w:p>
    <w:p w:rsidR="00D40A91" w:rsidRDefault="00D40A91">
      <w:pPr>
        <w:rPr>
          <w:rFonts w:cstheme="minorHAnsi"/>
          <w:b/>
          <w:bCs/>
          <w:color w:val="4472C4" w:themeColor="accent1"/>
          <w:sz w:val="24"/>
          <w:szCs w:val="24"/>
        </w:rPr>
      </w:pPr>
    </w:p>
    <w:p w:rsidR="007861BC" w:rsidRPr="00BB3FE3" w:rsidRDefault="007861BC" w:rsidP="007861BC">
      <w:pPr>
        <w:spacing w:line="264" w:lineRule="auto"/>
        <w:rPr>
          <w:rFonts w:cstheme="minorHAnsi"/>
          <w:b/>
          <w:bCs/>
          <w:color w:val="4472C4" w:themeColor="accent1"/>
          <w:sz w:val="24"/>
          <w:szCs w:val="24"/>
        </w:rPr>
      </w:pPr>
      <w:r w:rsidRPr="00BB3FE3">
        <w:rPr>
          <w:rFonts w:cstheme="minorHAnsi"/>
          <w:b/>
          <w:bCs/>
          <w:color w:val="4472C4" w:themeColor="accent1"/>
          <w:sz w:val="24"/>
          <w:szCs w:val="24"/>
        </w:rPr>
        <w:t>3. Agenda</w:t>
      </w:r>
    </w:p>
    <w:p w:rsidR="00BB3FE3" w:rsidRDefault="00BB3FE3" w:rsidP="007861BC">
      <w:pPr>
        <w:spacing w:line="264" w:lineRule="auto"/>
        <w:rPr>
          <w:rFonts w:cstheme="minorHAnsi"/>
          <w:b/>
          <w:bCs/>
          <w:sz w:val="24"/>
          <w:szCs w:val="24"/>
        </w:rPr>
      </w:pPr>
    </w:p>
    <w:p w:rsidR="00203DDE" w:rsidRPr="005F5697" w:rsidRDefault="00A86C08" w:rsidP="007861BC">
      <w:pPr>
        <w:spacing w:line="264" w:lineRule="auto"/>
        <w:rPr>
          <w:rFonts w:cstheme="minorHAnsi"/>
          <w:bCs/>
        </w:rPr>
      </w:pPr>
      <w:r>
        <w:rPr>
          <w:rFonts w:cstheme="minorHAnsi"/>
          <w:bCs/>
        </w:rPr>
        <w:t>11:3</w:t>
      </w:r>
      <w:r w:rsidR="005F5697" w:rsidRPr="005F5697">
        <w:rPr>
          <w:rFonts w:cstheme="minorHAnsi"/>
          <w:bCs/>
        </w:rPr>
        <w:t>0–</w:t>
      </w:r>
      <w:r>
        <w:rPr>
          <w:rFonts w:cstheme="minorHAnsi"/>
          <w:bCs/>
        </w:rPr>
        <w:t>12</w:t>
      </w:r>
      <w:r w:rsidR="00203DDE" w:rsidRPr="005F5697">
        <w:rPr>
          <w:rFonts w:cstheme="minorHAnsi"/>
          <w:bCs/>
        </w:rPr>
        <w:t>:</w:t>
      </w:r>
      <w:r>
        <w:rPr>
          <w:rFonts w:cstheme="minorHAnsi"/>
          <w:bCs/>
        </w:rPr>
        <w:t>0</w:t>
      </w:r>
      <w:r w:rsidR="005F5697" w:rsidRPr="005F5697">
        <w:rPr>
          <w:rFonts w:cstheme="minorHAnsi"/>
          <w:bCs/>
        </w:rPr>
        <w:t>0</w:t>
      </w:r>
      <w:r w:rsidR="00203DDE" w:rsidRPr="005F5697">
        <w:rPr>
          <w:rFonts w:cstheme="minorHAnsi"/>
          <w:bCs/>
        </w:rPr>
        <w:t xml:space="preserve"> </w:t>
      </w:r>
      <w:r w:rsidR="00BB3FE3" w:rsidRPr="005F5697">
        <w:rPr>
          <w:rFonts w:cstheme="minorHAnsi"/>
          <w:bCs/>
        </w:rPr>
        <w:tab/>
        <w:t>R</w:t>
      </w:r>
      <w:r w:rsidR="00203DDE" w:rsidRPr="005F5697">
        <w:rPr>
          <w:rFonts w:cstheme="minorHAnsi"/>
          <w:bCs/>
        </w:rPr>
        <w:t xml:space="preserve">egistracija </w:t>
      </w:r>
      <w:r w:rsidR="00BB3FE3" w:rsidRPr="005F5697">
        <w:rPr>
          <w:rFonts w:cstheme="minorHAnsi"/>
          <w:bCs/>
        </w:rPr>
        <w:t>učesnika</w:t>
      </w:r>
      <w:r w:rsidR="00C13F25">
        <w:rPr>
          <w:rFonts w:cstheme="minorHAnsi"/>
          <w:bCs/>
        </w:rPr>
        <w:t xml:space="preserve"> </w:t>
      </w:r>
    </w:p>
    <w:p w:rsidR="007861BC" w:rsidRPr="005F5697" w:rsidRDefault="007861BC" w:rsidP="007861BC">
      <w:pPr>
        <w:jc w:val="both"/>
        <w:rPr>
          <w:rFonts w:cstheme="minorHAnsi"/>
          <w:bCs/>
        </w:rPr>
      </w:pPr>
    </w:p>
    <w:p w:rsidR="006953A3" w:rsidRDefault="00A86C08" w:rsidP="00A323FF">
      <w:pPr>
        <w:ind w:left="1416" w:hanging="1416"/>
        <w:jc w:val="both"/>
        <w:rPr>
          <w:rFonts w:cstheme="minorHAnsi"/>
          <w:bCs/>
        </w:rPr>
      </w:pPr>
      <w:r>
        <w:rPr>
          <w:rFonts w:cstheme="minorHAnsi"/>
          <w:bCs/>
        </w:rPr>
        <w:t>12:0</w:t>
      </w:r>
      <w:r w:rsidR="007861BC" w:rsidRPr="005F5697">
        <w:rPr>
          <w:rFonts w:cstheme="minorHAnsi"/>
          <w:bCs/>
        </w:rPr>
        <w:t>0-</w:t>
      </w:r>
      <w:r w:rsidR="00B9200A">
        <w:rPr>
          <w:rFonts w:cstheme="minorHAnsi"/>
          <w:bCs/>
        </w:rPr>
        <w:t>12:05</w:t>
      </w:r>
      <w:r w:rsidR="007861BC" w:rsidRPr="005F5697">
        <w:rPr>
          <w:rFonts w:cstheme="minorHAnsi"/>
          <w:bCs/>
        </w:rPr>
        <w:tab/>
      </w:r>
      <w:r w:rsidR="00B9200A" w:rsidRPr="00B9200A">
        <w:rPr>
          <w:rFonts w:cstheme="minorHAnsi"/>
          <w:b/>
          <w:bCs/>
          <w:color w:val="4472C4" w:themeColor="accent1"/>
        </w:rPr>
        <w:t>Otvaranje događaja: u</w:t>
      </w:r>
      <w:r w:rsidR="00BB3FE3" w:rsidRPr="00B9200A">
        <w:rPr>
          <w:rFonts w:cstheme="minorHAnsi"/>
          <w:b/>
          <w:bCs/>
          <w:color w:val="4472C4" w:themeColor="accent1"/>
        </w:rPr>
        <w:t>vodno</w:t>
      </w:r>
      <w:r w:rsidR="00BB3FE3" w:rsidRPr="006953A3">
        <w:rPr>
          <w:rFonts w:cstheme="minorHAnsi"/>
          <w:b/>
          <w:bCs/>
          <w:color w:val="4472C4" w:themeColor="accent1"/>
        </w:rPr>
        <w:t xml:space="preserve"> obraćanje</w:t>
      </w:r>
      <w:r w:rsidR="00EC2D79" w:rsidRPr="006953A3">
        <w:rPr>
          <w:rFonts w:cstheme="minorHAnsi"/>
          <w:b/>
          <w:bCs/>
          <w:color w:val="4472C4" w:themeColor="accent1"/>
        </w:rPr>
        <w:t xml:space="preserve"> </w:t>
      </w:r>
      <w:r w:rsidR="0014066D">
        <w:rPr>
          <w:rFonts w:cstheme="minorHAnsi"/>
          <w:b/>
          <w:bCs/>
          <w:color w:val="4472C4" w:themeColor="accent1"/>
        </w:rPr>
        <w:t xml:space="preserve">regionalnog </w:t>
      </w:r>
      <w:r w:rsidR="00EC2D79" w:rsidRPr="006953A3">
        <w:rPr>
          <w:rFonts w:cstheme="minorHAnsi"/>
          <w:b/>
          <w:bCs/>
          <w:color w:val="4472C4" w:themeColor="accent1"/>
        </w:rPr>
        <w:t>BLUEAIR koordinatora</w:t>
      </w:r>
      <w:r w:rsidRPr="006953A3">
        <w:rPr>
          <w:rFonts w:cstheme="minorHAnsi"/>
          <w:b/>
          <w:bCs/>
          <w:color w:val="4472C4" w:themeColor="accent1"/>
        </w:rPr>
        <w:t xml:space="preserve"> </w:t>
      </w:r>
    </w:p>
    <w:p w:rsidR="00A86C08" w:rsidRPr="006953A3" w:rsidRDefault="00F51F63" w:rsidP="006953A3">
      <w:pPr>
        <w:ind w:left="1416"/>
        <w:jc w:val="both"/>
        <w:rPr>
          <w:rFonts w:cstheme="minorHAnsi"/>
          <w:bCs/>
          <w:i/>
        </w:rPr>
      </w:pPr>
      <w:r w:rsidRPr="006953A3">
        <w:rPr>
          <w:rFonts w:cstheme="minorHAnsi"/>
          <w:bCs/>
          <w:i/>
        </w:rPr>
        <w:t>Prof.</w:t>
      </w:r>
      <w:r w:rsidR="00A86C08" w:rsidRPr="006953A3">
        <w:rPr>
          <w:rFonts w:cstheme="minorHAnsi"/>
          <w:bCs/>
          <w:i/>
        </w:rPr>
        <w:t xml:space="preserve"> dr Nenad</w:t>
      </w:r>
      <w:r w:rsidRPr="006953A3">
        <w:rPr>
          <w:rFonts w:cstheme="minorHAnsi"/>
          <w:bCs/>
          <w:i/>
        </w:rPr>
        <w:t xml:space="preserve"> Zrnić</w:t>
      </w:r>
      <w:r w:rsidR="003B458C">
        <w:rPr>
          <w:rFonts w:cstheme="minorHAnsi"/>
          <w:bCs/>
          <w:i/>
        </w:rPr>
        <w:t>,</w:t>
      </w:r>
      <w:r w:rsidR="00A323FF" w:rsidRPr="006953A3">
        <w:rPr>
          <w:rFonts w:cstheme="minorHAnsi"/>
          <w:bCs/>
          <w:i/>
        </w:rPr>
        <w:t xml:space="preserve"> Univerzitet u Beogradu-</w:t>
      </w:r>
      <w:r w:rsidR="006953A3" w:rsidRPr="006953A3">
        <w:rPr>
          <w:rFonts w:cstheme="minorHAnsi"/>
          <w:bCs/>
          <w:i/>
        </w:rPr>
        <w:t>Mašinski fakultet</w:t>
      </w:r>
    </w:p>
    <w:p w:rsidR="006953A3" w:rsidRPr="005F5697" w:rsidRDefault="006953A3" w:rsidP="006953A3">
      <w:pPr>
        <w:ind w:left="1416"/>
        <w:jc w:val="both"/>
        <w:rPr>
          <w:rFonts w:cstheme="minorHAnsi"/>
          <w:bCs/>
        </w:rPr>
      </w:pPr>
    </w:p>
    <w:p w:rsidR="006953A3" w:rsidRPr="003B458C" w:rsidRDefault="00B9200A" w:rsidP="006953A3">
      <w:pPr>
        <w:ind w:left="1411" w:hanging="1418"/>
        <w:jc w:val="both"/>
        <w:rPr>
          <w:rFonts w:cstheme="minorHAnsi"/>
          <w:b/>
          <w:bCs/>
          <w:color w:val="4472C4" w:themeColor="accent1"/>
        </w:rPr>
      </w:pPr>
      <w:r w:rsidRPr="003B458C">
        <w:rPr>
          <w:rFonts w:cstheme="minorHAnsi"/>
          <w:bCs/>
        </w:rPr>
        <w:t>12:05</w:t>
      </w:r>
      <w:r w:rsidR="00A323FF" w:rsidRPr="003B458C">
        <w:rPr>
          <w:rFonts w:cstheme="minorHAnsi"/>
          <w:bCs/>
        </w:rPr>
        <w:t>-12</w:t>
      </w:r>
      <w:r w:rsidRPr="003B458C">
        <w:rPr>
          <w:rFonts w:cstheme="minorHAnsi"/>
          <w:bCs/>
        </w:rPr>
        <w:t>:15</w:t>
      </w:r>
      <w:r w:rsidR="00A323FF" w:rsidRPr="003B458C">
        <w:rPr>
          <w:rFonts w:cstheme="minorHAnsi"/>
          <w:bCs/>
        </w:rPr>
        <w:tab/>
      </w:r>
      <w:r w:rsidR="00A323FF" w:rsidRPr="003B458C">
        <w:rPr>
          <w:rFonts w:cstheme="minorHAnsi"/>
          <w:b/>
          <w:bCs/>
          <w:color w:val="4472C4" w:themeColor="accent1"/>
        </w:rPr>
        <w:t xml:space="preserve">Transregionalna dimenzija </w:t>
      </w:r>
      <w:r w:rsidR="00AF2D00" w:rsidRPr="003B458C">
        <w:rPr>
          <w:rFonts w:cstheme="minorHAnsi"/>
          <w:b/>
          <w:bCs/>
          <w:color w:val="4472C4" w:themeColor="accent1"/>
        </w:rPr>
        <w:t>Strategije pametne specijalizacije u Republici Srbiji</w:t>
      </w:r>
      <w:r w:rsidR="0014066D" w:rsidRPr="0070571A">
        <w:rPr>
          <w:rFonts w:cstheme="minorHAnsi"/>
          <w:b/>
          <w:bCs/>
          <w:color w:val="4472C4" w:themeColor="accent1"/>
          <w:highlight w:val="yellow"/>
        </w:rPr>
        <w:t xml:space="preserve"> </w:t>
      </w:r>
    </w:p>
    <w:p w:rsidR="00A323FF" w:rsidRPr="006953A3" w:rsidRDefault="00A323FF" w:rsidP="006953A3">
      <w:pPr>
        <w:ind w:left="1411" w:hanging="7"/>
        <w:jc w:val="both"/>
        <w:rPr>
          <w:rFonts w:cstheme="minorHAnsi"/>
          <w:bCs/>
          <w:i/>
        </w:rPr>
      </w:pPr>
      <w:r w:rsidRPr="003B458C">
        <w:rPr>
          <w:rFonts w:cstheme="minorHAnsi"/>
          <w:bCs/>
          <w:i/>
        </w:rPr>
        <w:t xml:space="preserve">Prof. dr Viktor Nedović, </w:t>
      </w:r>
      <w:r w:rsidRPr="006953A3">
        <w:rPr>
          <w:rFonts w:cstheme="minorHAnsi"/>
          <w:bCs/>
          <w:i/>
        </w:rPr>
        <w:t>Koordinator izrade Strategije pametne specijalizacije u RS</w:t>
      </w:r>
    </w:p>
    <w:p w:rsidR="006953A3" w:rsidRPr="005F5697" w:rsidRDefault="006953A3" w:rsidP="006953A3">
      <w:pPr>
        <w:ind w:left="1411" w:hanging="7"/>
        <w:jc w:val="both"/>
        <w:rPr>
          <w:rFonts w:cstheme="minorHAnsi"/>
          <w:bCs/>
        </w:rPr>
      </w:pPr>
    </w:p>
    <w:p w:rsidR="006953A3" w:rsidRDefault="00B9200A" w:rsidP="006953A3">
      <w:pPr>
        <w:ind w:left="1411" w:right="29" w:hanging="1416"/>
        <w:jc w:val="both"/>
        <w:rPr>
          <w:rFonts w:cstheme="minorHAnsi"/>
          <w:bCs/>
        </w:rPr>
      </w:pPr>
      <w:r>
        <w:rPr>
          <w:rFonts w:cstheme="minorHAnsi"/>
          <w:bCs/>
        </w:rPr>
        <w:t>12:15</w:t>
      </w:r>
      <w:r w:rsidR="00A86C08">
        <w:rPr>
          <w:rFonts w:cstheme="minorHAnsi"/>
          <w:bCs/>
        </w:rPr>
        <w:t>-12:</w:t>
      </w:r>
      <w:r>
        <w:rPr>
          <w:rFonts w:cstheme="minorHAnsi"/>
          <w:bCs/>
        </w:rPr>
        <w:t>35</w:t>
      </w:r>
      <w:r w:rsidR="008A4BAB" w:rsidRPr="005F5697">
        <w:rPr>
          <w:rFonts w:cstheme="minorHAnsi"/>
          <w:bCs/>
        </w:rPr>
        <w:tab/>
      </w:r>
      <w:r w:rsidR="00363B3C" w:rsidRPr="006953A3">
        <w:rPr>
          <w:rFonts w:cstheme="minorHAnsi"/>
          <w:b/>
          <w:bCs/>
          <w:color w:val="4472C4" w:themeColor="accent1"/>
        </w:rPr>
        <w:t>Izgradnja</w:t>
      </w:r>
      <w:r w:rsidR="00AF2D00">
        <w:rPr>
          <w:rFonts w:cstheme="minorHAnsi"/>
          <w:b/>
          <w:bCs/>
          <w:color w:val="4472C4" w:themeColor="accent1"/>
        </w:rPr>
        <w:t xml:space="preserve"> transregionalne</w:t>
      </w:r>
      <w:r w:rsidR="00363B3C" w:rsidRPr="006953A3">
        <w:rPr>
          <w:rFonts w:cstheme="minorHAnsi"/>
          <w:b/>
          <w:bCs/>
          <w:color w:val="4472C4" w:themeColor="accent1"/>
        </w:rPr>
        <w:t xml:space="preserve"> inovacione zajednice</w:t>
      </w:r>
      <w:r w:rsidR="0070571A">
        <w:rPr>
          <w:rFonts w:cstheme="minorHAnsi"/>
          <w:b/>
          <w:bCs/>
          <w:color w:val="4472C4" w:themeColor="accent1"/>
        </w:rPr>
        <w:t>: »BLU</w:t>
      </w:r>
      <w:r w:rsidR="006F0A32">
        <w:rPr>
          <w:rFonts w:cstheme="minorHAnsi"/>
          <w:b/>
          <w:bCs/>
          <w:color w:val="4472C4" w:themeColor="accent1"/>
        </w:rPr>
        <w:t>E</w:t>
      </w:r>
      <w:r w:rsidR="0070571A">
        <w:rPr>
          <w:rFonts w:cstheme="minorHAnsi"/>
          <w:b/>
          <w:bCs/>
          <w:color w:val="4472C4" w:themeColor="accent1"/>
        </w:rPr>
        <w:t>AIR community«</w:t>
      </w:r>
      <w:r w:rsidR="00994447" w:rsidRPr="005F5697">
        <w:rPr>
          <w:rFonts w:cstheme="minorHAnsi"/>
          <w:bCs/>
        </w:rPr>
        <w:t xml:space="preserve"> </w:t>
      </w:r>
    </w:p>
    <w:p w:rsidR="008A4BAB" w:rsidRDefault="006953A3" w:rsidP="006953A3">
      <w:pPr>
        <w:ind w:left="1411" w:right="29"/>
        <w:jc w:val="both"/>
        <w:rPr>
          <w:rFonts w:cstheme="minorHAnsi"/>
          <w:bCs/>
          <w:i/>
        </w:rPr>
      </w:pPr>
      <w:r w:rsidRPr="006953A3">
        <w:rPr>
          <w:rFonts w:cstheme="minorHAnsi"/>
          <w:bCs/>
          <w:i/>
        </w:rPr>
        <w:t>P</w:t>
      </w:r>
      <w:r w:rsidR="00A323FF" w:rsidRPr="006953A3">
        <w:rPr>
          <w:rFonts w:cstheme="minorHAnsi"/>
          <w:bCs/>
          <w:i/>
        </w:rPr>
        <w:t xml:space="preserve">rof. dr </w:t>
      </w:r>
      <w:r w:rsidR="00994447" w:rsidRPr="006953A3">
        <w:rPr>
          <w:rFonts w:cstheme="minorHAnsi"/>
          <w:bCs/>
          <w:i/>
        </w:rPr>
        <w:t xml:space="preserve">Marijana </w:t>
      </w:r>
      <w:r w:rsidR="00A323FF" w:rsidRPr="006953A3">
        <w:rPr>
          <w:rFonts w:cstheme="minorHAnsi"/>
          <w:bCs/>
          <w:i/>
        </w:rPr>
        <w:t xml:space="preserve">Petrović, Univerzitet u Beogradu-Saobraćajni fakultet </w:t>
      </w:r>
    </w:p>
    <w:p w:rsidR="00940119" w:rsidRPr="006953A3" w:rsidRDefault="00940119" w:rsidP="006953A3">
      <w:pPr>
        <w:ind w:left="1411" w:right="29"/>
        <w:jc w:val="both"/>
        <w:rPr>
          <w:rFonts w:cstheme="minorHAnsi"/>
          <w:bCs/>
          <w:i/>
        </w:rPr>
      </w:pPr>
    </w:p>
    <w:p w:rsidR="00940119" w:rsidRPr="0008447C" w:rsidRDefault="00C13F25" w:rsidP="0008447C">
      <w:pPr>
        <w:ind w:left="1411" w:right="29" w:hanging="1416"/>
        <w:jc w:val="both"/>
        <w:rPr>
          <w:rFonts w:cstheme="minorHAnsi"/>
          <w:bCs/>
        </w:rPr>
      </w:pPr>
      <w:r>
        <w:rPr>
          <w:rFonts w:cstheme="minorHAnsi"/>
          <w:bCs/>
        </w:rPr>
        <w:t>12:3</w:t>
      </w:r>
      <w:r w:rsidR="00B9200A">
        <w:rPr>
          <w:rFonts w:cstheme="minorHAnsi"/>
          <w:bCs/>
        </w:rPr>
        <w:t>5</w:t>
      </w:r>
      <w:r w:rsidR="005F5697" w:rsidRPr="005F5697">
        <w:rPr>
          <w:rFonts w:cstheme="minorHAnsi"/>
          <w:bCs/>
        </w:rPr>
        <w:t>-1</w:t>
      </w:r>
      <w:r>
        <w:rPr>
          <w:rFonts w:cstheme="minorHAnsi"/>
          <w:bCs/>
        </w:rPr>
        <w:t>2:4</w:t>
      </w:r>
      <w:r w:rsidR="00B9200A">
        <w:rPr>
          <w:rFonts w:cstheme="minorHAnsi"/>
          <w:bCs/>
        </w:rPr>
        <w:t>5</w:t>
      </w:r>
      <w:r w:rsidR="00A831AB" w:rsidRPr="005F5697">
        <w:rPr>
          <w:rFonts w:cstheme="minorHAnsi"/>
          <w:bCs/>
        </w:rPr>
        <w:tab/>
      </w:r>
      <w:r w:rsidR="00EA7DF9" w:rsidRPr="006953A3">
        <w:rPr>
          <w:rFonts w:cstheme="minorHAnsi"/>
          <w:b/>
          <w:bCs/>
          <w:color w:val="4472C4" w:themeColor="accent1"/>
        </w:rPr>
        <w:t>Izazovi</w:t>
      </w:r>
      <w:r w:rsidR="00363B3C" w:rsidRPr="006953A3">
        <w:rPr>
          <w:rFonts w:cstheme="minorHAnsi"/>
          <w:b/>
          <w:bCs/>
          <w:color w:val="4472C4" w:themeColor="accent1"/>
        </w:rPr>
        <w:t xml:space="preserve"> </w:t>
      </w:r>
      <w:r w:rsidR="00EA7DF9" w:rsidRPr="006953A3">
        <w:rPr>
          <w:rFonts w:cstheme="minorHAnsi"/>
          <w:b/>
          <w:bCs/>
          <w:color w:val="4472C4" w:themeColor="accent1"/>
        </w:rPr>
        <w:t xml:space="preserve">regionalne i makro-regionalne saradnje na </w:t>
      </w:r>
      <w:r w:rsidR="006953A3" w:rsidRPr="006953A3">
        <w:rPr>
          <w:rFonts w:cstheme="minorHAnsi"/>
          <w:b/>
          <w:bCs/>
          <w:color w:val="4472C4" w:themeColor="accent1"/>
        </w:rPr>
        <w:t>S3</w:t>
      </w:r>
      <w:r w:rsidR="00EA7DF9" w:rsidRPr="006953A3">
        <w:rPr>
          <w:rFonts w:cstheme="minorHAnsi"/>
          <w:b/>
          <w:bCs/>
          <w:color w:val="4472C4" w:themeColor="accent1"/>
        </w:rPr>
        <w:t xml:space="preserve"> </w:t>
      </w:r>
      <w:r w:rsidR="0008447C" w:rsidRPr="006953A3">
        <w:rPr>
          <w:rFonts w:cstheme="minorHAnsi"/>
          <w:b/>
          <w:bCs/>
          <w:color w:val="4472C4" w:themeColor="accent1"/>
        </w:rPr>
        <w:t xml:space="preserve">u </w:t>
      </w:r>
      <w:r w:rsidR="0008447C">
        <w:rPr>
          <w:rFonts w:cstheme="minorHAnsi"/>
          <w:b/>
          <w:bCs/>
          <w:color w:val="4472C4" w:themeColor="accent1"/>
        </w:rPr>
        <w:t>održivoj plavoj ekonomiji</w:t>
      </w:r>
      <w:r w:rsidR="0008447C" w:rsidRPr="005F5697">
        <w:rPr>
          <w:rFonts w:cstheme="minorHAnsi"/>
          <w:bCs/>
        </w:rPr>
        <w:t xml:space="preserve"> </w:t>
      </w:r>
    </w:p>
    <w:p w:rsidR="004355B6" w:rsidRDefault="006953A3" w:rsidP="00940119">
      <w:pPr>
        <w:ind w:left="1411" w:hanging="2"/>
        <w:jc w:val="both"/>
        <w:rPr>
          <w:rFonts w:cstheme="minorHAnsi"/>
          <w:bCs/>
          <w:i/>
        </w:rPr>
      </w:pPr>
      <w:r w:rsidRPr="006953A3">
        <w:rPr>
          <w:rFonts w:cstheme="minorHAnsi"/>
          <w:bCs/>
          <w:i/>
        </w:rPr>
        <w:t xml:space="preserve">Prof. dr </w:t>
      </w:r>
      <w:r w:rsidR="00363B3C" w:rsidRPr="006953A3">
        <w:rPr>
          <w:rFonts w:cstheme="minorHAnsi"/>
          <w:bCs/>
          <w:i/>
        </w:rPr>
        <w:t>Nataša</w:t>
      </w:r>
      <w:r w:rsidRPr="006953A3">
        <w:rPr>
          <w:rFonts w:cstheme="minorHAnsi"/>
          <w:bCs/>
          <w:i/>
        </w:rPr>
        <w:t xml:space="preserve"> Bojković, Univerzitet u Beogradu-Saobraćajni fakultet</w:t>
      </w:r>
    </w:p>
    <w:p w:rsidR="006953A3" w:rsidRPr="006953A3" w:rsidRDefault="00B9200A" w:rsidP="006953A3">
      <w:pPr>
        <w:spacing w:before="120"/>
        <w:ind w:left="1418" w:hanging="1418"/>
        <w:jc w:val="both"/>
        <w:rPr>
          <w:rFonts w:cstheme="minorHAnsi"/>
          <w:bCs/>
        </w:rPr>
      </w:pPr>
      <w:r>
        <w:rPr>
          <w:rFonts w:cstheme="minorHAnsi"/>
          <w:bCs/>
        </w:rPr>
        <w:t>12:45-13:0</w:t>
      </w:r>
      <w:r w:rsidR="006953A3">
        <w:rPr>
          <w:rFonts w:cstheme="minorHAnsi"/>
          <w:bCs/>
        </w:rPr>
        <w:t>0</w:t>
      </w:r>
      <w:r w:rsidR="006953A3">
        <w:rPr>
          <w:rFonts w:cstheme="minorHAnsi"/>
          <w:bCs/>
        </w:rPr>
        <w:tab/>
      </w:r>
      <w:r w:rsidR="006953A3" w:rsidRPr="006953A3">
        <w:rPr>
          <w:rFonts w:cstheme="minorHAnsi"/>
          <w:b/>
          <w:bCs/>
          <w:color w:val="4472C4" w:themeColor="accent1"/>
        </w:rPr>
        <w:t>Diskusija</w:t>
      </w:r>
      <w:r w:rsidR="00940119">
        <w:rPr>
          <w:rFonts w:cstheme="minorHAnsi"/>
          <w:b/>
          <w:bCs/>
          <w:color w:val="4472C4" w:themeColor="accent1"/>
        </w:rPr>
        <w:t xml:space="preserve">: Izazovi iz perspektive stejkholdera </w:t>
      </w:r>
      <w:r w:rsidR="006953A3">
        <w:rPr>
          <w:rFonts w:cstheme="minorHAnsi"/>
          <w:bCs/>
        </w:rPr>
        <w:t xml:space="preserve"> </w:t>
      </w:r>
    </w:p>
    <w:p w:rsidR="000042DF" w:rsidRPr="00EC2D79" w:rsidRDefault="00C13F25" w:rsidP="00475530">
      <w:pPr>
        <w:spacing w:before="120"/>
        <w:ind w:left="1418" w:hanging="1418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12:5</w:t>
      </w:r>
      <w:r w:rsidR="00B9200A">
        <w:rPr>
          <w:rFonts w:cstheme="minorHAnsi"/>
          <w:bCs/>
        </w:rPr>
        <w:t>0-13:0</w:t>
      </w:r>
      <w:r w:rsidR="005F5697" w:rsidRPr="00A41817">
        <w:rPr>
          <w:rFonts w:cstheme="minorHAnsi"/>
          <w:bCs/>
        </w:rPr>
        <w:t>0</w:t>
      </w:r>
      <w:r w:rsidR="000042DF" w:rsidRPr="00EC2D79">
        <w:rPr>
          <w:rFonts w:cstheme="minorHAnsi"/>
          <w:b/>
          <w:bCs/>
        </w:rPr>
        <w:tab/>
        <w:t>Pauza za kafu</w:t>
      </w:r>
    </w:p>
    <w:p w:rsidR="00940119" w:rsidRPr="00A41817" w:rsidRDefault="00A831AB" w:rsidP="0070571A">
      <w:pPr>
        <w:spacing w:before="120" w:after="120"/>
        <w:ind w:left="1411" w:hanging="1411"/>
        <w:jc w:val="both"/>
        <w:rPr>
          <w:rFonts w:cstheme="minorHAnsi"/>
          <w:b/>
          <w:bCs/>
          <w:color w:val="4472C4" w:themeColor="accent1"/>
        </w:rPr>
      </w:pPr>
      <w:r w:rsidRPr="005F5697">
        <w:rPr>
          <w:rFonts w:cstheme="minorHAnsi"/>
          <w:bCs/>
        </w:rPr>
        <w:t>1</w:t>
      </w:r>
      <w:r w:rsidR="0014066D">
        <w:rPr>
          <w:rFonts w:cstheme="minorHAnsi"/>
          <w:bCs/>
        </w:rPr>
        <w:t>3:0</w:t>
      </w:r>
      <w:r w:rsidR="006953A3">
        <w:rPr>
          <w:rFonts w:cstheme="minorHAnsi"/>
          <w:bCs/>
        </w:rPr>
        <w:t>0-13</w:t>
      </w:r>
      <w:r w:rsidR="0014066D">
        <w:rPr>
          <w:rFonts w:cstheme="minorHAnsi"/>
          <w:bCs/>
        </w:rPr>
        <w:t>:4</w:t>
      </w:r>
      <w:r w:rsidR="005F5697" w:rsidRPr="005F5697">
        <w:rPr>
          <w:rFonts w:cstheme="minorHAnsi"/>
          <w:bCs/>
        </w:rPr>
        <w:t>0</w:t>
      </w:r>
      <w:r w:rsidR="00BB5BF7" w:rsidRPr="005F5697">
        <w:rPr>
          <w:rFonts w:cstheme="minorHAnsi"/>
          <w:bCs/>
        </w:rPr>
        <w:tab/>
      </w:r>
      <w:r w:rsidR="00B50454">
        <w:rPr>
          <w:rFonts w:cstheme="minorHAnsi"/>
          <w:b/>
          <w:bCs/>
          <w:color w:val="4472C4" w:themeColor="accent1"/>
        </w:rPr>
        <w:t>R</w:t>
      </w:r>
      <w:r w:rsidR="00363B3C" w:rsidRPr="00A41817">
        <w:rPr>
          <w:rFonts w:cstheme="minorHAnsi"/>
          <w:b/>
          <w:bCs/>
          <w:color w:val="4472C4" w:themeColor="accent1"/>
        </w:rPr>
        <w:t>ešenja za jačanje regionalne i makro-regionalne sarad</w:t>
      </w:r>
      <w:r w:rsidR="00B50454">
        <w:rPr>
          <w:rFonts w:cstheme="minorHAnsi"/>
          <w:b/>
          <w:bCs/>
          <w:color w:val="4472C4" w:themeColor="accent1"/>
        </w:rPr>
        <w:t>n</w:t>
      </w:r>
      <w:r w:rsidR="00463038">
        <w:rPr>
          <w:rFonts w:cstheme="minorHAnsi"/>
          <w:b/>
          <w:bCs/>
          <w:color w:val="4472C4" w:themeColor="accent1"/>
        </w:rPr>
        <w:t>je na pametnoj specijalizaciji</w:t>
      </w:r>
      <w:r w:rsidR="005D38E0">
        <w:rPr>
          <w:rFonts w:cstheme="minorHAnsi"/>
          <w:b/>
          <w:bCs/>
          <w:color w:val="4472C4" w:themeColor="accent1"/>
        </w:rPr>
        <w:t xml:space="preserve"> </w:t>
      </w:r>
      <w:r w:rsidR="0070571A" w:rsidRPr="006953A3">
        <w:rPr>
          <w:rFonts w:cstheme="minorHAnsi"/>
          <w:b/>
          <w:bCs/>
          <w:color w:val="4472C4" w:themeColor="accent1"/>
        </w:rPr>
        <w:t xml:space="preserve">u </w:t>
      </w:r>
      <w:r w:rsidR="0070571A">
        <w:rPr>
          <w:rFonts w:cstheme="minorHAnsi"/>
          <w:b/>
          <w:bCs/>
          <w:color w:val="4472C4" w:themeColor="accent1"/>
        </w:rPr>
        <w:t>održivoj plavoj ekonomiji</w:t>
      </w:r>
    </w:p>
    <w:p w:rsidR="00A41817" w:rsidRPr="00463038" w:rsidRDefault="00A41817" w:rsidP="0070571A">
      <w:pPr>
        <w:ind w:left="1416"/>
        <w:jc w:val="both"/>
        <w:rPr>
          <w:rFonts w:cstheme="minorHAnsi"/>
          <w:bCs/>
          <w:color w:val="4472C4" w:themeColor="accent1"/>
        </w:rPr>
      </w:pPr>
      <w:r w:rsidRPr="00463038">
        <w:rPr>
          <w:rFonts w:cstheme="minorHAnsi"/>
          <w:bCs/>
          <w:color w:val="4472C4" w:themeColor="accent1"/>
        </w:rPr>
        <w:t>Rešenja za makroregionalnu saradnju u oblasti inovacija u bioekonomiji</w:t>
      </w:r>
    </w:p>
    <w:p w:rsidR="00A41817" w:rsidRPr="00463038" w:rsidRDefault="00A41817" w:rsidP="0070571A">
      <w:pPr>
        <w:ind w:left="1416"/>
        <w:jc w:val="both"/>
        <w:rPr>
          <w:rFonts w:cstheme="minorHAnsi"/>
          <w:bCs/>
          <w:i/>
        </w:rPr>
      </w:pPr>
      <w:r w:rsidRPr="00463038">
        <w:rPr>
          <w:rFonts w:cstheme="minorHAnsi"/>
          <w:bCs/>
          <w:i/>
        </w:rPr>
        <w:t>Milica Vračarić, Regionalna agencija za razvoj SME-AlmaMons</w:t>
      </w:r>
      <w:r w:rsidR="0070571A">
        <w:rPr>
          <w:rFonts w:cstheme="minorHAnsi"/>
          <w:bCs/>
          <w:i/>
        </w:rPr>
        <w:t xml:space="preserve"> </w:t>
      </w:r>
    </w:p>
    <w:p w:rsidR="00A41817" w:rsidRPr="00463038" w:rsidRDefault="00A41817" w:rsidP="00A41817">
      <w:pPr>
        <w:ind w:left="1416"/>
        <w:jc w:val="both"/>
        <w:rPr>
          <w:rFonts w:cstheme="minorHAnsi"/>
          <w:bCs/>
          <w:i/>
        </w:rPr>
      </w:pPr>
    </w:p>
    <w:p w:rsidR="00463038" w:rsidRPr="00463038" w:rsidRDefault="00463038" w:rsidP="00A41817">
      <w:pPr>
        <w:ind w:left="708"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463038">
        <w:rPr>
          <w:rFonts w:cstheme="minorHAnsi"/>
          <w:bCs/>
          <w:color w:val="4472C4" w:themeColor="accent1"/>
        </w:rPr>
        <w:t>Strategija EU za dunavski region PA 7 knowledge society – EUSDR</w:t>
      </w:r>
      <w:r w:rsidRPr="00463038"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:rsidR="00463038" w:rsidRPr="00463038" w:rsidRDefault="0070571A" w:rsidP="00A41817">
      <w:pPr>
        <w:ind w:left="708" w:firstLine="708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Dijana Š</w:t>
      </w:r>
      <w:r w:rsidR="00463038" w:rsidRPr="00463038">
        <w:rPr>
          <w:rFonts w:cstheme="minorHAnsi"/>
          <w:bCs/>
          <w:i/>
        </w:rPr>
        <w:t>trbac, Instutut Mihajlo Pupin</w:t>
      </w:r>
    </w:p>
    <w:p w:rsidR="00463038" w:rsidRPr="00463038" w:rsidRDefault="00463038" w:rsidP="00463038">
      <w:pPr>
        <w:ind w:left="1416"/>
        <w:jc w:val="both"/>
        <w:rPr>
          <w:rFonts w:ascii="Arial" w:hAnsi="Arial" w:cs="Arial"/>
          <w:color w:val="222222"/>
          <w:shd w:val="clear" w:color="auto" w:fill="FFFFFF"/>
        </w:rPr>
      </w:pPr>
      <w:r w:rsidRPr="0046303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63038">
        <w:rPr>
          <w:rFonts w:ascii="Arial" w:hAnsi="Arial" w:cs="Arial"/>
          <w:color w:val="222222"/>
        </w:rPr>
        <w:br/>
      </w:r>
      <w:r w:rsidRPr="00463038">
        <w:rPr>
          <w:rFonts w:cstheme="minorHAnsi"/>
          <w:bCs/>
          <w:color w:val="4472C4" w:themeColor="accent1"/>
        </w:rPr>
        <w:t>Savet za saradnju nauke i privrede</w:t>
      </w:r>
      <w:r w:rsidRPr="0046303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41817" w:rsidRDefault="00463038" w:rsidP="000610AD">
      <w:pPr>
        <w:ind w:left="1416"/>
        <w:jc w:val="both"/>
        <w:rPr>
          <w:rFonts w:cstheme="minorHAnsi"/>
          <w:bCs/>
          <w:i/>
        </w:rPr>
      </w:pPr>
      <w:r w:rsidRPr="00463038">
        <w:rPr>
          <w:rFonts w:cstheme="minorHAnsi"/>
          <w:bCs/>
          <w:i/>
        </w:rPr>
        <w:t>Bojana Krstić, Privredna Komora Srbije</w:t>
      </w:r>
      <w:r w:rsidR="0014066D">
        <w:rPr>
          <w:rFonts w:cstheme="minorHAnsi"/>
          <w:bCs/>
          <w:i/>
        </w:rPr>
        <w:t xml:space="preserve"> </w:t>
      </w:r>
    </w:p>
    <w:p w:rsidR="000610AD" w:rsidRPr="00463038" w:rsidRDefault="000610AD" w:rsidP="000610AD">
      <w:pPr>
        <w:ind w:left="1416"/>
        <w:jc w:val="both"/>
        <w:rPr>
          <w:rFonts w:cstheme="minorHAnsi"/>
          <w:bCs/>
        </w:rPr>
      </w:pPr>
    </w:p>
    <w:p w:rsidR="00AF2D00" w:rsidRPr="00463038" w:rsidRDefault="00F5002E" w:rsidP="00A41817">
      <w:pPr>
        <w:ind w:left="708" w:firstLine="708"/>
        <w:jc w:val="both"/>
        <w:rPr>
          <w:rFonts w:cstheme="minorHAnsi"/>
          <w:bCs/>
        </w:rPr>
      </w:pPr>
      <w:r w:rsidRPr="00463038">
        <w:rPr>
          <w:rFonts w:cstheme="minorHAnsi"/>
          <w:bCs/>
          <w:color w:val="4472C4" w:themeColor="accent1"/>
        </w:rPr>
        <w:t xml:space="preserve">Povezivanje </w:t>
      </w:r>
      <w:r w:rsidR="0014066D">
        <w:rPr>
          <w:rFonts w:cstheme="minorHAnsi"/>
          <w:bCs/>
          <w:color w:val="4472C4" w:themeColor="accent1"/>
        </w:rPr>
        <w:t>4Heliks</w:t>
      </w:r>
      <w:r w:rsidR="00463038">
        <w:rPr>
          <w:rFonts w:cstheme="minorHAnsi"/>
          <w:bCs/>
          <w:color w:val="4472C4" w:themeColor="accent1"/>
        </w:rPr>
        <w:t xml:space="preserve"> aktera</w:t>
      </w:r>
      <w:r w:rsidRPr="00463038">
        <w:rPr>
          <w:rFonts w:cstheme="minorHAnsi"/>
          <w:bCs/>
          <w:color w:val="4472C4" w:themeColor="accent1"/>
        </w:rPr>
        <w:t xml:space="preserve"> kroz model superklastera</w:t>
      </w:r>
    </w:p>
    <w:p w:rsidR="00F5002E" w:rsidRPr="00463038" w:rsidRDefault="000042DF" w:rsidP="00A41817">
      <w:pPr>
        <w:ind w:left="708" w:firstLine="708"/>
        <w:jc w:val="both"/>
        <w:rPr>
          <w:rFonts w:cstheme="minorHAnsi"/>
          <w:bCs/>
          <w:i/>
        </w:rPr>
      </w:pPr>
      <w:r w:rsidRPr="00463038">
        <w:rPr>
          <w:rFonts w:cstheme="minorHAnsi"/>
          <w:bCs/>
          <w:i/>
        </w:rPr>
        <w:t>Iva Žunić, ICT Hub</w:t>
      </w:r>
      <w:r w:rsidR="00AF2D00" w:rsidRPr="00463038">
        <w:rPr>
          <w:rFonts w:cstheme="minorHAnsi"/>
          <w:bCs/>
          <w:i/>
        </w:rPr>
        <w:t>-projekat Srbija inovira</w:t>
      </w:r>
    </w:p>
    <w:p w:rsidR="00940119" w:rsidRPr="00463038" w:rsidRDefault="00940119" w:rsidP="00A41817">
      <w:pPr>
        <w:ind w:left="1416"/>
        <w:jc w:val="both"/>
        <w:rPr>
          <w:rFonts w:cstheme="minorHAnsi"/>
          <w:bCs/>
        </w:rPr>
      </w:pPr>
    </w:p>
    <w:p w:rsidR="00B9200A" w:rsidRPr="00463038" w:rsidRDefault="005B67B6" w:rsidP="00A41817">
      <w:pPr>
        <w:ind w:left="708" w:firstLine="708"/>
        <w:jc w:val="both"/>
        <w:rPr>
          <w:rFonts w:cstheme="minorHAnsi"/>
          <w:bCs/>
          <w:color w:val="4472C4" w:themeColor="accent1"/>
        </w:rPr>
      </w:pPr>
      <w:r w:rsidRPr="00671E72">
        <w:rPr>
          <w:rFonts w:cstheme="minorHAnsi"/>
          <w:bCs/>
          <w:color w:val="4472C4" w:themeColor="accent1"/>
        </w:rPr>
        <w:t>InnovAir</w:t>
      </w:r>
      <w:r w:rsidR="00DE3F3C" w:rsidRPr="00671E72">
        <w:rPr>
          <w:rFonts w:cstheme="minorHAnsi"/>
          <w:bCs/>
          <w:color w:val="4472C4" w:themeColor="accent1"/>
        </w:rPr>
        <w:t xml:space="preserve"> </w:t>
      </w:r>
      <w:r w:rsidR="00671E72">
        <w:rPr>
          <w:rFonts w:cstheme="minorHAnsi"/>
          <w:bCs/>
          <w:color w:val="4472C4" w:themeColor="accent1"/>
        </w:rPr>
        <w:t>platforma otvorene in</w:t>
      </w:r>
      <w:r w:rsidR="0005065E">
        <w:rPr>
          <w:rFonts w:cstheme="minorHAnsi"/>
          <w:bCs/>
          <w:color w:val="4472C4" w:themeColor="accent1"/>
        </w:rPr>
        <w:t>o</w:t>
      </w:r>
      <w:r w:rsidR="00671E72">
        <w:rPr>
          <w:rFonts w:cstheme="minorHAnsi"/>
          <w:bCs/>
          <w:color w:val="4472C4" w:themeColor="accent1"/>
        </w:rPr>
        <w:t>vacije projekta</w:t>
      </w:r>
      <w:r w:rsidRPr="00671E72">
        <w:rPr>
          <w:rFonts w:cstheme="minorHAnsi"/>
          <w:bCs/>
          <w:color w:val="4472C4" w:themeColor="accent1"/>
        </w:rPr>
        <w:t xml:space="preserve"> </w:t>
      </w:r>
      <w:r w:rsidR="00B91993" w:rsidRPr="00671E72">
        <w:rPr>
          <w:rFonts w:cstheme="minorHAnsi"/>
          <w:bCs/>
          <w:color w:val="4472C4" w:themeColor="accent1"/>
        </w:rPr>
        <w:t>OIS-AIR</w:t>
      </w:r>
    </w:p>
    <w:p w:rsidR="000042DF" w:rsidRPr="00B9200A" w:rsidRDefault="00671E72" w:rsidP="00A41817">
      <w:pPr>
        <w:ind w:left="708" w:firstLine="708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Nataša Ćirović</w:t>
      </w:r>
      <w:r w:rsidR="00B9200A" w:rsidRPr="00463038">
        <w:rPr>
          <w:rFonts w:cstheme="minorHAnsi"/>
          <w:bCs/>
          <w:i/>
        </w:rPr>
        <w:t>, Naučno tehnološki park Beograd</w:t>
      </w:r>
      <w:r w:rsidR="00463038">
        <w:rPr>
          <w:rFonts w:cstheme="minorHAnsi"/>
          <w:bCs/>
          <w:i/>
        </w:rPr>
        <w:t xml:space="preserve"> </w:t>
      </w:r>
    </w:p>
    <w:p w:rsidR="00C13F25" w:rsidRDefault="00C13F25" w:rsidP="00A41817">
      <w:pPr>
        <w:ind w:left="708" w:firstLine="708"/>
        <w:jc w:val="both"/>
        <w:rPr>
          <w:rFonts w:cstheme="minorHAnsi"/>
          <w:bCs/>
        </w:rPr>
      </w:pPr>
    </w:p>
    <w:p w:rsidR="007B094E" w:rsidRPr="00D36058" w:rsidRDefault="007B094E" w:rsidP="007B094E">
      <w:pPr>
        <w:ind w:left="1416"/>
        <w:jc w:val="both"/>
        <w:rPr>
          <w:rFonts w:cstheme="minorHAnsi"/>
          <w:bCs/>
          <w:color w:val="4472C4" w:themeColor="accent1"/>
        </w:rPr>
      </w:pPr>
      <w:r w:rsidRPr="00D36058">
        <w:rPr>
          <w:rFonts w:cstheme="minorHAnsi"/>
          <w:bCs/>
          <w:color w:val="4472C4" w:themeColor="accent1"/>
        </w:rPr>
        <w:t>DIONYSUS platforma za makroregionalnu</w:t>
      </w:r>
      <w:r>
        <w:rPr>
          <w:rFonts w:cstheme="minorHAnsi"/>
          <w:bCs/>
          <w:color w:val="4472C4" w:themeColor="accent1"/>
        </w:rPr>
        <w:t xml:space="preserve"> saradnju</w:t>
      </w:r>
      <w:r w:rsidRPr="00D36058">
        <w:rPr>
          <w:rFonts w:cstheme="minorHAnsi"/>
          <w:bCs/>
          <w:color w:val="4472C4" w:themeColor="accent1"/>
        </w:rPr>
        <w:t xml:space="preserve"> u oblasti IWW </w:t>
      </w:r>
    </w:p>
    <w:p w:rsidR="007B094E" w:rsidRPr="00463038" w:rsidRDefault="007B094E" w:rsidP="007B094E">
      <w:pPr>
        <w:ind w:left="1416"/>
        <w:jc w:val="both"/>
        <w:rPr>
          <w:rFonts w:cstheme="minorHAnsi"/>
          <w:bCs/>
          <w:i/>
        </w:rPr>
      </w:pPr>
      <w:r w:rsidRPr="00463038">
        <w:rPr>
          <w:rFonts w:cstheme="minorHAnsi"/>
          <w:bCs/>
          <w:i/>
        </w:rPr>
        <w:t xml:space="preserve">Prof. dr </w:t>
      </w:r>
      <w:r>
        <w:rPr>
          <w:rFonts w:cstheme="minorHAnsi"/>
          <w:bCs/>
          <w:i/>
        </w:rPr>
        <w:t>Vladislav</w:t>
      </w:r>
      <w:r w:rsidRPr="00463038">
        <w:rPr>
          <w:rFonts w:cstheme="minorHAnsi"/>
          <w:bCs/>
          <w:i/>
        </w:rPr>
        <w:t xml:space="preserve"> Maraš, Univerzitet u Beogradu-Saobraćajni fakultet</w:t>
      </w:r>
    </w:p>
    <w:p w:rsidR="007B094E" w:rsidRPr="005F5697" w:rsidRDefault="007B094E" w:rsidP="00A41817">
      <w:pPr>
        <w:ind w:left="708" w:firstLine="708"/>
        <w:jc w:val="both"/>
        <w:rPr>
          <w:rFonts w:cstheme="minorHAnsi"/>
          <w:bCs/>
        </w:rPr>
      </w:pPr>
    </w:p>
    <w:p w:rsidR="000042DF" w:rsidRDefault="0014066D" w:rsidP="006427D7">
      <w:pPr>
        <w:ind w:left="1416" w:hanging="1416"/>
        <w:jc w:val="both"/>
        <w:rPr>
          <w:rFonts w:cstheme="minorHAnsi"/>
          <w:b/>
          <w:bCs/>
          <w:color w:val="4472C4" w:themeColor="accent1"/>
        </w:rPr>
      </w:pPr>
      <w:r>
        <w:rPr>
          <w:rFonts w:cstheme="minorHAnsi"/>
          <w:bCs/>
        </w:rPr>
        <w:t>13.4</w:t>
      </w:r>
      <w:r w:rsidR="006953A3">
        <w:rPr>
          <w:rFonts w:cstheme="minorHAnsi"/>
          <w:bCs/>
        </w:rPr>
        <w:t>0-14</w:t>
      </w:r>
      <w:r w:rsidR="005F5697" w:rsidRPr="005F5697">
        <w:rPr>
          <w:rFonts w:cstheme="minorHAnsi"/>
          <w:bCs/>
        </w:rPr>
        <w:t>:00</w:t>
      </w:r>
      <w:r w:rsidR="005F5697" w:rsidRPr="005F5697">
        <w:rPr>
          <w:rFonts w:cstheme="minorHAnsi"/>
          <w:bCs/>
        </w:rPr>
        <w:tab/>
      </w:r>
      <w:r w:rsidR="00AF2D00">
        <w:rPr>
          <w:rFonts w:cstheme="minorHAnsi"/>
          <w:b/>
          <w:bCs/>
          <w:color w:val="4472C4" w:themeColor="accent1"/>
        </w:rPr>
        <w:t>Kolaborativna sesija</w:t>
      </w:r>
      <w:r w:rsidR="000042DF" w:rsidRPr="00A41817">
        <w:rPr>
          <w:rFonts w:cstheme="minorHAnsi"/>
          <w:b/>
          <w:bCs/>
          <w:color w:val="4472C4" w:themeColor="accent1"/>
        </w:rPr>
        <w:t>: Obim uticaja i m</w:t>
      </w:r>
      <w:r w:rsidR="00940119">
        <w:rPr>
          <w:rFonts w:cstheme="minorHAnsi"/>
          <w:b/>
          <w:bCs/>
          <w:color w:val="4472C4" w:themeColor="accent1"/>
        </w:rPr>
        <w:t>ogućnosti transfera</w:t>
      </w:r>
      <w:r w:rsidR="00AC79E7">
        <w:rPr>
          <w:rFonts w:cstheme="minorHAnsi"/>
          <w:b/>
          <w:bCs/>
          <w:color w:val="4472C4" w:themeColor="accent1"/>
        </w:rPr>
        <w:t xml:space="preserve"> rešenja</w:t>
      </w:r>
      <w:r w:rsidR="005D38E0">
        <w:rPr>
          <w:rFonts w:cstheme="minorHAnsi"/>
          <w:b/>
          <w:bCs/>
          <w:color w:val="4472C4" w:themeColor="accent1"/>
        </w:rPr>
        <w:t xml:space="preserve"> (</w:t>
      </w:r>
      <w:r w:rsidR="006427D7">
        <w:rPr>
          <w:rFonts w:cstheme="minorHAnsi"/>
          <w:b/>
          <w:bCs/>
          <w:color w:val="4472C4" w:themeColor="accent1"/>
        </w:rPr>
        <w:t xml:space="preserve">baza transregionalnih rešenja za inovacije u </w:t>
      </w:r>
      <w:r w:rsidR="0070571A">
        <w:rPr>
          <w:rFonts w:cstheme="minorHAnsi"/>
          <w:b/>
          <w:bCs/>
          <w:color w:val="4472C4" w:themeColor="accent1"/>
        </w:rPr>
        <w:t>održivoj plavoj ekonomiji</w:t>
      </w:r>
      <w:r w:rsidR="005D38E0">
        <w:rPr>
          <w:rFonts w:cstheme="minorHAnsi"/>
          <w:b/>
          <w:bCs/>
          <w:color w:val="4472C4" w:themeColor="accent1"/>
        </w:rPr>
        <w:t>)</w:t>
      </w:r>
    </w:p>
    <w:p w:rsidR="006427D7" w:rsidRPr="006427D7" w:rsidRDefault="00C13F25" w:rsidP="006427D7">
      <w:pPr>
        <w:jc w:val="both"/>
        <w:rPr>
          <w:rFonts w:cstheme="minorHAnsi"/>
          <w:bCs/>
          <w:i/>
        </w:rPr>
      </w:pPr>
      <w:r>
        <w:rPr>
          <w:rFonts w:cstheme="minorHAnsi"/>
          <w:b/>
          <w:bCs/>
          <w:color w:val="4472C4" w:themeColor="accent1"/>
        </w:rPr>
        <w:tab/>
      </w:r>
      <w:r>
        <w:rPr>
          <w:rFonts w:cstheme="minorHAnsi"/>
          <w:b/>
          <w:bCs/>
          <w:color w:val="4472C4" w:themeColor="accent1"/>
        </w:rPr>
        <w:tab/>
      </w:r>
      <w:r w:rsidR="006F0A32" w:rsidRPr="006F0A32">
        <w:rPr>
          <w:rFonts w:cstheme="minorHAnsi"/>
          <w:bCs/>
          <w:i/>
        </w:rPr>
        <w:t>Moderator:</w:t>
      </w:r>
      <w:r w:rsidR="006F0A32">
        <w:rPr>
          <w:rFonts w:cstheme="minorHAnsi"/>
          <w:b/>
          <w:bCs/>
          <w:color w:val="4472C4" w:themeColor="accent1"/>
        </w:rPr>
        <w:t xml:space="preserve"> </w:t>
      </w:r>
      <w:r w:rsidR="005D38E0" w:rsidRPr="005D38E0">
        <w:rPr>
          <w:rFonts w:cstheme="minorHAnsi"/>
          <w:bCs/>
          <w:i/>
        </w:rPr>
        <w:t>D</w:t>
      </w:r>
      <w:r w:rsidRPr="00C13F25">
        <w:rPr>
          <w:rFonts w:cstheme="minorHAnsi"/>
          <w:bCs/>
          <w:i/>
        </w:rPr>
        <w:t>r Slobodan Mitrović</w:t>
      </w:r>
      <w:r>
        <w:rPr>
          <w:rFonts w:cstheme="minorHAnsi"/>
          <w:bCs/>
          <w:i/>
        </w:rPr>
        <w:t xml:space="preserve">, </w:t>
      </w:r>
      <w:r w:rsidRPr="00A41817">
        <w:rPr>
          <w:rFonts w:cstheme="minorHAnsi"/>
          <w:bCs/>
          <w:i/>
        </w:rPr>
        <w:t>Univerzitet u Beogradu-Saobraćajni fakultet</w:t>
      </w:r>
    </w:p>
    <w:p w:rsidR="005F5697" w:rsidRPr="005F5697" w:rsidRDefault="005F5697" w:rsidP="005F5697">
      <w:pPr>
        <w:jc w:val="both"/>
        <w:rPr>
          <w:rFonts w:cstheme="minorHAnsi"/>
          <w:b/>
        </w:rPr>
      </w:pPr>
    </w:p>
    <w:p w:rsidR="00DD6F63" w:rsidRDefault="006953A3" w:rsidP="001F07F3">
      <w:pPr>
        <w:jc w:val="both"/>
        <w:rPr>
          <w:rFonts w:cstheme="minorHAnsi"/>
        </w:rPr>
      </w:pPr>
      <w:r>
        <w:rPr>
          <w:rFonts w:cstheme="minorHAnsi"/>
          <w:b/>
        </w:rPr>
        <w:t>14:00-15</w:t>
      </w:r>
      <w:r w:rsidR="005F5697" w:rsidRPr="005F5697">
        <w:rPr>
          <w:rFonts w:cstheme="minorHAnsi"/>
          <w:b/>
        </w:rPr>
        <w:t xml:space="preserve">:00 </w:t>
      </w:r>
      <w:r w:rsidR="003B458C">
        <w:rPr>
          <w:rFonts w:cstheme="minorHAnsi"/>
          <w:b/>
        </w:rPr>
        <w:tab/>
      </w:r>
      <w:r w:rsidR="005F5697" w:rsidRPr="005F5697">
        <w:rPr>
          <w:rFonts w:cstheme="minorHAnsi"/>
          <w:b/>
        </w:rPr>
        <w:t>Ručak</w:t>
      </w:r>
    </w:p>
    <w:p w:rsidR="00834C02" w:rsidRPr="008E347B" w:rsidRDefault="00834C02" w:rsidP="008E347B">
      <w:pPr>
        <w:rPr>
          <w:rFonts w:cstheme="minorHAnsi"/>
        </w:rPr>
      </w:pPr>
    </w:p>
    <w:sectPr w:rsidR="00834C02" w:rsidRPr="008E347B" w:rsidSect="00D41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9B" w:rsidRDefault="0059279B" w:rsidP="00263D5B">
      <w:r>
        <w:separator/>
      </w:r>
    </w:p>
  </w:endnote>
  <w:endnote w:type="continuationSeparator" w:id="0">
    <w:p w:rsidR="0059279B" w:rsidRDefault="0059279B" w:rsidP="0026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F" w:rsidRDefault="00D43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E9" w:rsidRPr="009D34DF" w:rsidRDefault="00B902E9" w:rsidP="00263D5B">
    <w:pPr>
      <w:pStyle w:val="Footer"/>
      <w:jc w:val="right"/>
    </w:pPr>
    <w:r w:rsidRPr="00B84406">
      <w:rPr>
        <w:rFonts w:cs="Times New Roman"/>
        <w:noProof/>
        <w:sz w:val="16"/>
        <w:szCs w:val="16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101600</wp:posOffset>
          </wp:positionV>
          <wp:extent cx="325755" cy="220345"/>
          <wp:effectExtent l="0" t="0" r="0" b="8255"/>
          <wp:wrapNone/>
          <wp:docPr id="8" name="Picture 204" descr="X:\Grafica UTILI\LOGHI Utili\LOGHI  EU, fp7 etc\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Grafica UTILI\LOGHI Utili\LOGHI  EU, fp7 etc\EU_FL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3A81" w:rsidRPr="007A3A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21.3pt;margin-top:2.7pt;width:236.25pt;height:29.1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" stroked="f">
          <v:textbox style="mso-fit-shape-to-text:t">
            <w:txbxContent>
              <w:p w:rsidR="00B902E9" w:rsidRDefault="00B902E9" w:rsidP="00263D5B">
                <w:pPr>
                  <w:pStyle w:val="NoSpacing"/>
                  <w:rPr>
                    <w:sz w:val="18"/>
                  </w:rPr>
                </w:pPr>
                <w:r>
                  <w:rPr>
                    <w:sz w:val="18"/>
                  </w:rPr>
                  <w:t xml:space="preserve">BLUEAIR </w:t>
                </w:r>
                <w:r w:rsidRPr="009D34DF">
                  <w:rPr>
                    <w:sz w:val="18"/>
                  </w:rPr>
                  <w:t xml:space="preserve">is implemented through the financial support </w:t>
                </w:r>
              </w:p>
              <w:p w:rsidR="00B902E9" w:rsidRPr="009D34DF" w:rsidRDefault="00B902E9" w:rsidP="00263D5B">
                <w:pPr>
                  <w:pStyle w:val="NoSpacing"/>
                  <w:rPr>
                    <w:sz w:val="18"/>
                  </w:rPr>
                </w:pPr>
                <w:proofErr w:type="gramStart"/>
                <w:r w:rsidRPr="009D34DF">
                  <w:rPr>
                    <w:sz w:val="18"/>
                  </w:rPr>
                  <w:t>of</w:t>
                </w:r>
                <w:proofErr w:type="gramEnd"/>
                <w:r w:rsidRPr="009D34DF">
                  <w:rPr>
                    <w:sz w:val="18"/>
                  </w:rPr>
                  <w:t xml:space="preserve"> the ADRION </w:t>
                </w:r>
                <w:proofErr w:type="spellStart"/>
                <w:r w:rsidRPr="009D34DF">
                  <w:rPr>
                    <w:sz w:val="18"/>
                  </w:rPr>
                  <w:t>programme</w:t>
                </w:r>
                <w:proofErr w:type="spellEnd"/>
              </w:p>
            </w:txbxContent>
          </v:textbox>
        </v:shape>
      </w:pict>
    </w:r>
    <w:sdt>
      <w:sdtPr>
        <w:id w:val="505954455"/>
        <w:docPartObj>
          <w:docPartGallery w:val="Page Numbers (Bottom of Page)"/>
          <w:docPartUnique/>
        </w:docPartObj>
      </w:sdtPr>
      <w:sdtContent>
        <w:r>
          <w:t xml:space="preserve"> </w:t>
        </w:r>
      </w:sdtContent>
    </w:sdt>
  </w:p>
  <w:p w:rsidR="00B902E9" w:rsidRDefault="00B902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F" w:rsidRDefault="00D43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9B" w:rsidRDefault="0059279B" w:rsidP="00263D5B">
      <w:r>
        <w:separator/>
      </w:r>
    </w:p>
  </w:footnote>
  <w:footnote w:type="continuationSeparator" w:id="0">
    <w:p w:rsidR="0059279B" w:rsidRDefault="0059279B" w:rsidP="0026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F" w:rsidRDefault="00D43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E9" w:rsidRDefault="007A3A81">
    <w:pPr>
      <w:pStyle w:val="Header"/>
    </w:pPr>
    <w:sdt>
      <w:sdtPr>
        <w:id w:val="21701344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902E9">
      <w:rPr>
        <w:noProof/>
        <w:lang w:val="en-US"/>
      </w:rPr>
      <w:drawing>
        <wp:inline distT="0" distB="0" distL="0" distR="0">
          <wp:extent cx="1524000" cy="102366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36" cy="102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F" w:rsidRDefault="00D43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7F"/>
    <w:multiLevelType w:val="hybridMultilevel"/>
    <w:tmpl w:val="B9F6C0BC"/>
    <w:lvl w:ilvl="0" w:tplc="6B72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7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C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AA1F49"/>
    <w:multiLevelType w:val="multilevel"/>
    <w:tmpl w:val="E8E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C7028"/>
    <w:multiLevelType w:val="hybridMultilevel"/>
    <w:tmpl w:val="E812C2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41763"/>
    <w:multiLevelType w:val="multilevel"/>
    <w:tmpl w:val="C96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96E3D"/>
    <w:multiLevelType w:val="hybridMultilevel"/>
    <w:tmpl w:val="D34471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76BDA"/>
    <w:multiLevelType w:val="hybridMultilevel"/>
    <w:tmpl w:val="8BFCA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14257"/>
    <w:multiLevelType w:val="hybridMultilevel"/>
    <w:tmpl w:val="F9225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96983"/>
    <w:multiLevelType w:val="hybridMultilevel"/>
    <w:tmpl w:val="239EE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AwsjQxMTI3MzIyNjBX0lEKTi0uzszPAykwqQUADVNUjiwAAAA="/>
  </w:docVars>
  <w:rsids>
    <w:rsidRoot w:val="00263D5B"/>
    <w:rsid w:val="00000C8D"/>
    <w:rsid w:val="000042DF"/>
    <w:rsid w:val="00005E96"/>
    <w:rsid w:val="0002229E"/>
    <w:rsid w:val="00046CFE"/>
    <w:rsid w:val="0005065E"/>
    <w:rsid w:val="0006008E"/>
    <w:rsid w:val="000610AD"/>
    <w:rsid w:val="00073390"/>
    <w:rsid w:val="0008447C"/>
    <w:rsid w:val="000A1862"/>
    <w:rsid w:val="000B1A76"/>
    <w:rsid w:val="000D4242"/>
    <w:rsid w:val="000E0709"/>
    <w:rsid w:val="000E5A06"/>
    <w:rsid w:val="0010684C"/>
    <w:rsid w:val="0014066D"/>
    <w:rsid w:val="00147B12"/>
    <w:rsid w:val="00197512"/>
    <w:rsid w:val="001B33B0"/>
    <w:rsid w:val="001B4583"/>
    <w:rsid w:val="001C2914"/>
    <w:rsid w:val="001E7D29"/>
    <w:rsid w:val="001F07F3"/>
    <w:rsid w:val="00203DDE"/>
    <w:rsid w:val="0022021F"/>
    <w:rsid w:val="00235AB8"/>
    <w:rsid w:val="002402B1"/>
    <w:rsid w:val="0024306F"/>
    <w:rsid w:val="0024436D"/>
    <w:rsid w:val="00263D5B"/>
    <w:rsid w:val="0028093E"/>
    <w:rsid w:val="00286838"/>
    <w:rsid w:val="002907CA"/>
    <w:rsid w:val="002C4819"/>
    <w:rsid w:val="002F3B17"/>
    <w:rsid w:val="00310FD6"/>
    <w:rsid w:val="00325E46"/>
    <w:rsid w:val="003338D0"/>
    <w:rsid w:val="00334DAF"/>
    <w:rsid w:val="00352E9A"/>
    <w:rsid w:val="00354C7E"/>
    <w:rsid w:val="00363B3C"/>
    <w:rsid w:val="00397009"/>
    <w:rsid w:val="003A2257"/>
    <w:rsid w:val="003A5D49"/>
    <w:rsid w:val="003B458C"/>
    <w:rsid w:val="003B56F0"/>
    <w:rsid w:val="003F5BB9"/>
    <w:rsid w:val="00400E3D"/>
    <w:rsid w:val="00402A79"/>
    <w:rsid w:val="00402B1E"/>
    <w:rsid w:val="00416CFD"/>
    <w:rsid w:val="004355B6"/>
    <w:rsid w:val="0043671C"/>
    <w:rsid w:val="00463038"/>
    <w:rsid w:val="00475530"/>
    <w:rsid w:val="0049555F"/>
    <w:rsid w:val="004A236F"/>
    <w:rsid w:val="004A4003"/>
    <w:rsid w:val="004B2638"/>
    <w:rsid w:val="004D02D2"/>
    <w:rsid w:val="004E13A0"/>
    <w:rsid w:val="004E7FFC"/>
    <w:rsid w:val="00503AB3"/>
    <w:rsid w:val="005243BA"/>
    <w:rsid w:val="00546C35"/>
    <w:rsid w:val="005513D6"/>
    <w:rsid w:val="0059279B"/>
    <w:rsid w:val="005A00A7"/>
    <w:rsid w:val="005A105F"/>
    <w:rsid w:val="005B06D3"/>
    <w:rsid w:val="005B67B6"/>
    <w:rsid w:val="005D38E0"/>
    <w:rsid w:val="005E4DD6"/>
    <w:rsid w:val="005F07C4"/>
    <w:rsid w:val="005F5697"/>
    <w:rsid w:val="005F7674"/>
    <w:rsid w:val="00600F86"/>
    <w:rsid w:val="006122B6"/>
    <w:rsid w:val="006427D7"/>
    <w:rsid w:val="00650AFA"/>
    <w:rsid w:val="00656522"/>
    <w:rsid w:val="00671E72"/>
    <w:rsid w:val="006726FC"/>
    <w:rsid w:val="00673D9E"/>
    <w:rsid w:val="006953A3"/>
    <w:rsid w:val="006A54F0"/>
    <w:rsid w:val="006C4500"/>
    <w:rsid w:val="006F0A32"/>
    <w:rsid w:val="006F5782"/>
    <w:rsid w:val="00705611"/>
    <w:rsid w:val="0070571A"/>
    <w:rsid w:val="00737BAF"/>
    <w:rsid w:val="007714D1"/>
    <w:rsid w:val="007861BC"/>
    <w:rsid w:val="00794D86"/>
    <w:rsid w:val="007A3A81"/>
    <w:rsid w:val="007B094E"/>
    <w:rsid w:val="007C23FC"/>
    <w:rsid w:val="007D3E8A"/>
    <w:rsid w:val="00800486"/>
    <w:rsid w:val="00804FA9"/>
    <w:rsid w:val="00820669"/>
    <w:rsid w:val="00834C02"/>
    <w:rsid w:val="0083655C"/>
    <w:rsid w:val="00870B87"/>
    <w:rsid w:val="00876396"/>
    <w:rsid w:val="00882F86"/>
    <w:rsid w:val="008A4BAB"/>
    <w:rsid w:val="008B08AB"/>
    <w:rsid w:val="008B282C"/>
    <w:rsid w:val="008D4B6C"/>
    <w:rsid w:val="008E347B"/>
    <w:rsid w:val="008F20E9"/>
    <w:rsid w:val="00901434"/>
    <w:rsid w:val="00903BE8"/>
    <w:rsid w:val="00931F50"/>
    <w:rsid w:val="00940119"/>
    <w:rsid w:val="009725D6"/>
    <w:rsid w:val="00987D3D"/>
    <w:rsid w:val="009937AF"/>
    <w:rsid w:val="00994447"/>
    <w:rsid w:val="009E593B"/>
    <w:rsid w:val="00A06DA5"/>
    <w:rsid w:val="00A323FF"/>
    <w:rsid w:val="00A41817"/>
    <w:rsid w:val="00A831AB"/>
    <w:rsid w:val="00A86C08"/>
    <w:rsid w:val="00AC79E7"/>
    <w:rsid w:val="00AF2D00"/>
    <w:rsid w:val="00AF46EF"/>
    <w:rsid w:val="00B12596"/>
    <w:rsid w:val="00B13FC1"/>
    <w:rsid w:val="00B20AA6"/>
    <w:rsid w:val="00B3130F"/>
    <w:rsid w:val="00B42507"/>
    <w:rsid w:val="00B50454"/>
    <w:rsid w:val="00B7799C"/>
    <w:rsid w:val="00B902E9"/>
    <w:rsid w:val="00B91993"/>
    <w:rsid w:val="00B9200A"/>
    <w:rsid w:val="00B93A23"/>
    <w:rsid w:val="00BB3FE3"/>
    <w:rsid w:val="00BB4544"/>
    <w:rsid w:val="00BB5BF7"/>
    <w:rsid w:val="00BE5CB9"/>
    <w:rsid w:val="00BF4DE8"/>
    <w:rsid w:val="00C13F25"/>
    <w:rsid w:val="00C21027"/>
    <w:rsid w:val="00C346CE"/>
    <w:rsid w:val="00C53421"/>
    <w:rsid w:val="00C621F5"/>
    <w:rsid w:val="00C82AFC"/>
    <w:rsid w:val="00CB011E"/>
    <w:rsid w:val="00CB0F18"/>
    <w:rsid w:val="00CE26C9"/>
    <w:rsid w:val="00CF5145"/>
    <w:rsid w:val="00D03915"/>
    <w:rsid w:val="00D25C12"/>
    <w:rsid w:val="00D36058"/>
    <w:rsid w:val="00D40A91"/>
    <w:rsid w:val="00D4152A"/>
    <w:rsid w:val="00D4169B"/>
    <w:rsid w:val="00D435CF"/>
    <w:rsid w:val="00D450E4"/>
    <w:rsid w:val="00D63420"/>
    <w:rsid w:val="00D6365C"/>
    <w:rsid w:val="00D66F09"/>
    <w:rsid w:val="00D70AA3"/>
    <w:rsid w:val="00DD6F63"/>
    <w:rsid w:val="00DE3F3C"/>
    <w:rsid w:val="00E3741E"/>
    <w:rsid w:val="00E44C53"/>
    <w:rsid w:val="00E526FB"/>
    <w:rsid w:val="00E56548"/>
    <w:rsid w:val="00E87CED"/>
    <w:rsid w:val="00EA7DF9"/>
    <w:rsid w:val="00EC1C74"/>
    <w:rsid w:val="00EC2D79"/>
    <w:rsid w:val="00EE428C"/>
    <w:rsid w:val="00F01806"/>
    <w:rsid w:val="00F5002E"/>
    <w:rsid w:val="00F51F63"/>
    <w:rsid w:val="00F54DAA"/>
    <w:rsid w:val="00F57950"/>
    <w:rsid w:val="00FF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D5B"/>
  </w:style>
  <w:style w:type="paragraph" w:styleId="Footer">
    <w:name w:val="footer"/>
    <w:basedOn w:val="Normal"/>
    <w:link w:val="FooterChar"/>
    <w:uiPriority w:val="99"/>
    <w:unhideWhenUsed/>
    <w:rsid w:val="00263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5B"/>
  </w:style>
  <w:style w:type="paragraph" w:styleId="NoSpacing">
    <w:name w:val="No Spacing"/>
    <w:uiPriority w:val="1"/>
    <w:qFormat/>
    <w:rsid w:val="00263D5B"/>
    <w:pPr>
      <w:tabs>
        <w:tab w:val="left" w:pos="8365"/>
      </w:tabs>
    </w:pPr>
    <w:rPr>
      <w:rFonts w:ascii="Calibri" w:hAnsi="Calibri" w:cs="Tahom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3D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07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FC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3A5D49"/>
    <w:rPr>
      <w:rFonts w:ascii="OpenSans" w:hAnsi="OpenSan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gkelc">
    <w:name w:val="hgkelc"/>
    <w:basedOn w:val="DefaultParagraphFont"/>
    <w:rsid w:val="00901434"/>
  </w:style>
  <w:style w:type="table" w:styleId="TableGrid">
    <w:name w:val="Table Grid"/>
    <w:basedOn w:val="TableNormal"/>
    <w:uiPriority w:val="39"/>
    <w:rsid w:val="00E526FB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7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F2BF79C6B442B4D0E1966B36A2E2" ma:contentTypeVersion="11" ma:contentTypeDescription="Create a new document." ma:contentTypeScope="" ma:versionID="bddcc7565c0e16733c528c09c86d3ff2">
  <xsd:schema xmlns:xsd="http://www.w3.org/2001/XMLSchema" xmlns:xs="http://www.w3.org/2001/XMLSchema" xmlns:p="http://schemas.microsoft.com/office/2006/metadata/properties" xmlns:ns3="4a1b4d01-e1ad-4989-81be-31565f3e0001" targetNamespace="http://schemas.microsoft.com/office/2006/metadata/properties" ma:root="true" ma:fieldsID="6f1de381f1eb3866b1fb1595950e94fa" ns3:_="">
    <xsd:import namespace="4a1b4d01-e1ad-4989-81be-31565f3e0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4d01-e1ad-4989-81be-31565f3e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E969-7BE5-41ED-8F02-202DFFC38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ECFB1-D5B9-4F48-8448-28E3675E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b4d01-e1ad-4989-81be-31565f3e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DC6B3-3FD8-477D-B53A-7C83B7678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21AEC-27B1-4E6D-8863-44457F54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Medica</dc:creator>
  <cp:lastModifiedBy>Vladislav Maras</cp:lastModifiedBy>
  <cp:revision>2</cp:revision>
  <dcterms:created xsi:type="dcterms:W3CDTF">2022-12-21T13:22:00Z</dcterms:created>
  <dcterms:modified xsi:type="dcterms:W3CDTF">2022-12-21T13:22:00Z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0x0101003293F2BF79C6B442B4D0E1966B36A2E2</vt:lpwstr>
  </property>
</Properties>
</file>